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79B447" w14:textId="77777777" w:rsidR="009B27F7" w:rsidRPr="000B7543" w:rsidRDefault="00084C85" w:rsidP="00AA384C">
      <w:pPr>
        <w:rPr>
          <w:b/>
          <w:sz w:val="28"/>
          <w:szCs w:val="28"/>
        </w:rPr>
      </w:pPr>
      <w:r w:rsidRPr="000B7543">
        <w:rPr>
          <w:b/>
          <w:sz w:val="28"/>
          <w:szCs w:val="28"/>
        </w:rPr>
        <w:t>H</w:t>
      </w:r>
      <w:r w:rsidR="00496BE1" w:rsidRPr="000B7543">
        <w:rPr>
          <w:b/>
          <w:sz w:val="28"/>
          <w:szCs w:val="28"/>
        </w:rPr>
        <w:t xml:space="preserve">igh </w:t>
      </w:r>
      <w:r w:rsidRPr="000B7543">
        <w:rPr>
          <w:b/>
          <w:sz w:val="28"/>
          <w:szCs w:val="28"/>
        </w:rPr>
        <w:t>N</w:t>
      </w:r>
      <w:r w:rsidR="00496BE1" w:rsidRPr="000B7543">
        <w:rPr>
          <w:b/>
          <w:sz w:val="28"/>
          <w:szCs w:val="28"/>
        </w:rPr>
        <w:t>et-</w:t>
      </w:r>
      <w:r w:rsidRPr="000B7543">
        <w:rPr>
          <w:b/>
          <w:sz w:val="28"/>
          <w:szCs w:val="28"/>
        </w:rPr>
        <w:t>W</w:t>
      </w:r>
      <w:r w:rsidR="00496BE1" w:rsidRPr="000B7543">
        <w:rPr>
          <w:b/>
          <w:sz w:val="28"/>
          <w:szCs w:val="28"/>
        </w:rPr>
        <w:t>orth</w:t>
      </w:r>
      <w:r w:rsidR="009604B1" w:rsidRPr="000B7543">
        <w:rPr>
          <w:b/>
          <w:sz w:val="28"/>
          <w:szCs w:val="28"/>
        </w:rPr>
        <w:t xml:space="preserve"> Couples</w:t>
      </w:r>
      <w:r w:rsidR="00B52EB9" w:rsidRPr="000B7543">
        <w:rPr>
          <w:b/>
          <w:sz w:val="28"/>
          <w:szCs w:val="28"/>
        </w:rPr>
        <w:t xml:space="preserve"> </w:t>
      </w:r>
      <w:r w:rsidR="00FC39F3" w:rsidRPr="000B7543">
        <w:rPr>
          <w:b/>
          <w:sz w:val="28"/>
          <w:szCs w:val="28"/>
        </w:rPr>
        <w:t>Beneficiary</w:t>
      </w:r>
      <w:r w:rsidR="007213A7" w:rsidRPr="000B7543">
        <w:rPr>
          <w:b/>
          <w:sz w:val="28"/>
          <w:szCs w:val="28"/>
        </w:rPr>
        <w:t xml:space="preserve"> Protection Plan Suitability Letter </w:t>
      </w:r>
    </w:p>
    <w:p w14:paraId="419B9825" w14:textId="6C4642B3" w:rsidR="007213A7" w:rsidRPr="000B7543" w:rsidRDefault="00CE18C8" w:rsidP="00AA384C">
      <w:pPr>
        <w:rPr>
          <w:sz w:val="28"/>
          <w:szCs w:val="28"/>
          <w:lang w:eastAsia="en-GB"/>
        </w:rPr>
      </w:pPr>
      <w:r w:rsidRPr="000B7543">
        <w:rPr>
          <w:b/>
          <w:sz w:val="28"/>
          <w:szCs w:val="28"/>
        </w:rPr>
        <w:t>(</w:t>
      </w:r>
      <w:r w:rsidR="00496BE1" w:rsidRPr="000B7543">
        <w:rPr>
          <w:b/>
          <w:sz w:val="28"/>
          <w:szCs w:val="28"/>
        </w:rPr>
        <w:t>e</w:t>
      </w:r>
      <w:r w:rsidR="00084C85" w:rsidRPr="000B7543">
        <w:rPr>
          <w:b/>
          <w:sz w:val="28"/>
          <w:szCs w:val="28"/>
        </w:rPr>
        <w:t xml:space="preserve">states </w:t>
      </w:r>
      <w:r w:rsidR="00496BE1" w:rsidRPr="000B7543">
        <w:rPr>
          <w:b/>
          <w:sz w:val="28"/>
          <w:szCs w:val="28"/>
        </w:rPr>
        <w:t>b</w:t>
      </w:r>
      <w:r w:rsidR="00084C85" w:rsidRPr="000B7543">
        <w:rPr>
          <w:b/>
          <w:sz w:val="28"/>
          <w:szCs w:val="28"/>
        </w:rPr>
        <w:t>elow £2m</w:t>
      </w:r>
      <w:r w:rsidR="00496BE1" w:rsidRPr="000B7543">
        <w:rPr>
          <w:b/>
          <w:sz w:val="28"/>
          <w:szCs w:val="28"/>
        </w:rPr>
        <w:t>illion</w:t>
      </w:r>
      <w:r w:rsidRPr="000B7543">
        <w:rPr>
          <w:b/>
          <w:sz w:val="28"/>
          <w:szCs w:val="28"/>
        </w:rPr>
        <w:t>)</w:t>
      </w:r>
    </w:p>
    <w:p w14:paraId="0928A993" w14:textId="77777777" w:rsidR="007213A7" w:rsidRPr="000B7543" w:rsidRDefault="007213A7">
      <w:pPr>
        <w:ind w:right="1797"/>
        <w:jc w:val="both"/>
      </w:pPr>
    </w:p>
    <w:p w14:paraId="1ABFF486" w14:textId="77777777" w:rsidR="009F4750" w:rsidRPr="000B7543" w:rsidRDefault="009F4750" w:rsidP="009F4750">
      <w:pPr>
        <w:ind w:right="1286"/>
        <w:jc w:val="both"/>
      </w:pPr>
      <w:r w:rsidRPr="000B7543">
        <w:t xml:space="preserve">Dear </w:t>
      </w:r>
    </w:p>
    <w:p w14:paraId="511466D6" w14:textId="77777777" w:rsidR="009F4750" w:rsidRPr="000B7543" w:rsidRDefault="009F4750" w:rsidP="009F4750">
      <w:pPr>
        <w:ind w:right="1286"/>
        <w:jc w:val="both"/>
      </w:pPr>
    </w:p>
    <w:p w14:paraId="16B9F563" w14:textId="77777777" w:rsidR="009F4750" w:rsidRPr="000B7543" w:rsidRDefault="009F4750" w:rsidP="009F4750">
      <w:pPr>
        <w:rPr>
          <w:lang w:eastAsia="ar-SA"/>
        </w:rPr>
      </w:pPr>
      <w:r w:rsidRPr="000B7543">
        <w:rPr>
          <w:lang w:eastAsia="ar-SA"/>
        </w:rPr>
        <w:t>It was good to see you when we met at ……………. on the ……………</w:t>
      </w:r>
    </w:p>
    <w:p w14:paraId="7707A20A" w14:textId="77777777" w:rsidR="009F4750" w:rsidRPr="000B7543" w:rsidRDefault="009F4750" w:rsidP="009F4750">
      <w:pPr>
        <w:rPr>
          <w:lang w:eastAsia="ar-SA"/>
        </w:rPr>
      </w:pPr>
    </w:p>
    <w:p w14:paraId="7AE059FB" w14:textId="77777777" w:rsidR="009F4750" w:rsidRPr="000B7543" w:rsidRDefault="009F4750" w:rsidP="009F4750">
      <w:pPr>
        <w:rPr>
          <w:lang w:eastAsia="ar-SA"/>
        </w:rPr>
      </w:pPr>
      <w:r w:rsidRPr="000B7543">
        <w:rPr>
          <w:lang w:eastAsia="ar-SA"/>
        </w:rPr>
        <w:t>We discussed many areas of financial planning. In this letter I want to focus on the estate planning aspects of our discussions so that you have a full record of my recommendations for your files, together with all relevant information. If anything in this letter is unclear, or you want to discuss any aspect in more detail, please call me directly or send me an email.</w:t>
      </w:r>
    </w:p>
    <w:p w14:paraId="0BE8F83C" w14:textId="77777777" w:rsidR="009F4750" w:rsidRPr="000B7543" w:rsidRDefault="009F4750" w:rsidP="009F4750">
      <w:pPr>
        <w:rPr>
          <w:lang w:eastAsia="ar-SA"/>
        </w:rPr>
      </w:pPr>
    </w:p>
    <w:p w14:paraId="0387C7A1" w14:textId="77777777" w:rsidR="009F4750" w:rsidRPr="000B7543" w:rsidRDefault="009F4750" w:rsidP="009F4750">
      <w:r w:rsidRPr="000B7543">
        <w:t>During the meeting we discussed what you want to happen to your assets once you have died. While we will agree the precise details when you come for your next meeting, you confirmed that the desired distribution of your estates is as follows:</w:t>
      </w:r>
    </w:p>
    <w:p w14:paraId="0B0216F3" w14:textId="77777777" w:rsidR="009F4750" w:rsidRPr="000B7543" w:rsidRDefault="009F4750" w:rsidP="009F4750"/>
    <w:p w14:paraId="6A37293D" w14:textId="77777777" w:rsidR="009F4750" w:rsidRPr="000B7543" w:rsidRDefault="009F4750" w:rsidP="009F4750">
      <w:r w:rsidRPr="000B7543">
        <w:t xml:space="preserve">(List in broad terms the main details of the Will requirements) </w:t>
      </w:r>
    </w:p>
    <w:p w14:paraId="6135F581" w14:textId="77777777" w:rsidR="009F4750" w:rsidRPr="000B7543" w:rsidRDefault="009F4750" w:rsidP="009F4750">
      <w:pPr>
        <w:numPr>
          <w:ilvl w:val="0"/>
          <w:numId w:val="3"/>
        </w:numPr>
      </w:pPr>
    </w:p>
    <w:p w14:paraId="6E1848BA" w14:textId="77777777" w:rsidR="009F4750" w:rsidRPr="000B7543" w:rsidRDefault="009F4750" w:rsidP="009F4750">
      <w:pPr>
        <w:numPr>
          <w:ilvl w:val="0"/>
          <w:numId w:val="3"/>
        </w:numPr>
      </w:pPr>
    </w:p>
    <w:p w14:paraId="34AAF2DE" w14:textId="77777777" w:rsidR="009F4750" w:rsidRPr="000B7543" w:rsidRDefault="009F4750" w:rsidP="009F4750">
      <w:pPr>
        <w:numPr>
          <w:ilvl w:val="0"/>
          <w:numId w:val="3"/>
        </w:numPr>
      </w:pPr>
    </w:p>
    <w:p w14:paraId="1D340CB0" w14:textId="77777777" w:rsidR="009F4750" w:rsidRPr="000B7543" w:rsidRDefault="009F4750" w:rsidP="009F4750"/>
    <w:p w14:paraId="70D76DD6" w14:textId="77777777" w:rsidR="009F4750" w:rsidRPr="000B7543" w:rsidRDefault="009F4750" w:rsidP="009F4750">
      <w:r w:rsidRPr="000B7543">
        <w:t xml:space="preserve">If assets are gifted absolutely to a spouse in a Will, those assets, be it cash, investments or property, will be legally owned by your widow/widower. This also means that the gift forms part of the surviving spouse’s estate for tax purposes. This is good for ensuring your share of the estate is directed where you would like it to go but is ineffective in terms of protection and you may be missing an opportunity for potential tax planning in the future. A more robust framework could be much more beneficial. </w:t>
      </w:r>
    </w:p>
    <w:p w14:paraId="04C7C88C" w14:textId="77777777" w:rsidR="005C69D5" w:rsidRPr="000B7543" w:rsidRDefault="005C69D5" w:rsidP="00AA384C"/>
    <w:p w14:paraId="769675F9" w14:textId="77777777" w:rsidR="006B78DF" w:rsidRPr="000B7543" w:rsidRDefault="006B78DF" w:rsidP="003278C6">
      <w:pPr>
        <w:numPr>
          <w:ilvl w:val="0"/>
          <w:numId w:val="7"/>
        </w:numPr>
      </w:pPr>
      <w:r w:rsidRPr="000B7543">
        <w:t xml:space="preserve">if your estate continued to grow in value Inheritance Tax (IHT) could become an issue and a flexible framework could help reduce any future IHT liability, should it arise. </w:t>
      </w:r>
    </w:p>
    <w:p w14:paraId="57502A5F" w14:textId="22CAD691" w:rsidR="00C0279F" w:rsidRPr="000B7543" w:rsidRDefault="00B76F7C" w:rsidP="003278C6">
      <w:pPr>
        <w:numPr>
          <w:ilvl w:val="0"/>
          <w:numId w:val="7"/>
        </w:numPr>
      </w:pPr>
      <w:r w:rsidRPr="000B7543">
        <w:t>i</w:t>
      </w:r>
      <w:r w:rsidR="00AA384C" w:rsidRPr="000B7543">
        <w:t xml:space="preserve">f </w:t>
      </w:r>
      <w:r w:rsidR="0013167C" w:rsidRPr="000B7543">
        <w:t xml:space="preserve">a </w:t>
      </w:r>
      <w:r w:rsidR="00631995" w:rsidRPr="000B7543">
        <w:t xml:space="preserve">spouse remarries </w:t>
      </w:r>
      <w:r w:rsidR="00AA384C" w:rsidRPr="000B7543">
        <w:t>then a</w:t>
      </w:r>
      <w:r w:rsidR="004F2FEF" w:rsidRPr="000B7543">
        <w:t>ll of the estate</w:t>
      </w:r>
      <w:r w:rsidRPr="000B7543">
        <w:t xml:space="preserve"> of the first to die</w:t>
      </w:r>
      <w:r w:rsidR="004F2FEF" w:rsidRPr="000B7543">
        <w:t xml:space="preserve"> </w:t>
      </w:r>
      <w:r w:rsidR="008A1DF1" w:rsidRPr="000B7543">
        <w:t>could be protecte</w:t>
      </w:r>
      <w:r w:rsidR="00693EA4" w:rsidRPr="000B7543">
        <w:t xml:space="preserve">d </w:t>
      </w:r>
      <w:r w:rsidR="008A1DF1" w:rsidRPr="000B7543">
        <w:t xml:space="preserve">so that it is not </w:t>
      </w:r>
      <w:r w:rsidR="00AA384C" w:rsidRPr="000B7543">
        <w:t xml:space="preserve">included in </w:t>
      </w:r>
      <w:r w:rsidR="008A1DF1" w:rsidRPr="000B7543">
        <w:t>any</w:t>
      </w:r>
      <w:r w:rsidR="00AA384C" w:rsidRPr="000B7543">
        <w:t xml:space="preserve"> divorce or separation financial settlement</w:t>
      </w:r>
      <w:r w:rsidR="00B26C66" w:rsidRPr="000B7543">
        <w:t xml:space="preserve">. </w:t>
      </w:r>
      <w:r w:rsidR="002E7641" w:rsidRPr="000B7543">
        <w:t xml:space="preserve">This will help ensure the surviving </w:t>
      </w:r>
      <w:r w:rsidR="00CB6C9F" w:rsidRPr="000B7543">
        <w:t>spouse</w:t>
      </w:r>
      <w:r w:rsidR="00B26C66" w:rsidRPr="000B7543">
        <w:t xml:space="preserve"> </w:t>
      </w:r>
      <w:r w:rsidR="00EE4830" w:rsidRPr="000B7543">
        <w:t>sh</w:t>
      </w:r>
      <w:r w:rsidR="00B26C66" w:rsidRPr="000B7543">
        <w:t xml:space="preserve">ould </w:t>
      </w:r>
      <w:r w:rsidR="00EE4830" w:rsidRPr="000B7543">
        <w:t xml:space="preserve">not </w:t>
      </w:r>
      <w:r w:rsidR="00B26C66" w:rsidRPr="000B7543">
        <w:t xml:space="preserve">suffer financial hardship as a result </w:t>
      </w:r>
      <w:r w:rsidR="00AA384C" w:rsidRPr="000B7543">
        <w:t>and</w:t>
      </w:r>
      <w:r w:rsidR="00B26C66" w:rsidRPr="000B7543">
        <w:t xml:space="preserve"> </w:t>
      </w:r>
      <w:r w:rsidR="009A3BCF" w:rsidRPr="000B7543">
        <w:t xml:space="preserve">ultimately your children’s inheritances could be </w:t>
      </w:r>
      <w:r w:rsidR="00EE4830" w:rsidRPr="000B7543">
        <w:t>protected</w:t>
      </w:r>
      <w:r w:rsidR="009A3BCF" w:rsidRPr="000B7543">
        <w:t>.</w:t>
      </w:r>
      <w:r w:rsidR="00AA384C" w:rsidRPr="000B7543">
        <w:t xml:space="preserve"> </w:t>
      </w:r>
    </w:p>
    <w:p w14:paraId="4B0362B8" w14:textId="2C8AFBB6" w:rsidR="00814D86" w:rsidRPr="000B7543" w:rsidRDefault="00B76F7C" w:rsidP="003278C6">
      <w:pPr>
        <w:numPr>
          <w:ilvl w:val="0"/>
          <w:numId w:val="7"/>
        </w:numPr>
      </w:pPr>
      <w:r w:rsidRPr="000B7543">
        <w:t>i</w:t>
      </w:r>
      <w:r w:rsidR="004A6FFC" w:rsidRPr="000B7543">
        <w:t xml:space="preserve">f the surviving spouse </w:t>
      </w:r>
      <w:r w:rsidR="00BF1F2A" w:rsidRPr="000B7543">
        <w:t xml:space="preserve">went into care in the future </w:t>
      </w:r>
      <w:r w:rsidR="000117E0" w:rsidRPr="000B7543">
        <w:t xml:space="preserve">the </w:t>
      </w:r>
      <w:r w:rsidR="007A326E" w:rsidRPr="000B7543">
        <w:t>estate</w:t>
      </w:r>
      <w:r w:rsidR="0043135A" w:rsidRPr="000B7543">
        <w:t xml:space="preserve"> of the first to die</w:t>
      </w:r>
      <w:r w:rsidR="00BF1F2A" w:rsidRPr="000B7543">
        <w:t xml:space="preserve"> could be ring-fenced and would help guarantee you</w:t>
      </w:r>
      <w:r w:rsidR="0043135A" w:rsidRPr="000B7543">
        <w:t>r</w:t>
      </w:r>
      <w:r w:rsidR="00BF1F2A" w:rsidRPr="000B7543">
        <w:t xml:space="preserve"> chosen </w:t>
      </w:r>
      <w:r w:rsidR="00FC39F3" w:rsidRPr="000B7543">
        <w:t>Beneficiaries</w:t>
      </w:r>
      <w:r w:rsidR="00BF1F2A" w:rsidRPr="000B7543">
        <w:t xml:space="preserve"> inherit </w:t>
      </w:r>
      <w:r w:rsidR="00814D86" w:rsidRPr="000B7543">
        <w:t xml:space="preserve">up to half of the estate. </w:t>
      </w:r>
    </w:p>
    <w:p w14:paraId="506E7C31" w14:textId="77777777" w:rsidR="00AA384C" w:rsidRPr="000B7543" w:rsidRDefault="00AA384C" w:rsidP="003278C6"/>
    <w:p w14:paraId="399F4FB3" w14:textId="4E53A0BB" w:rsidR="007474C4" w:rsidRPr="000B7543" w:rsidRDefault="009A3BCF" w:rsidP="00631995">
      <w:r w:rsidRPr="000B7543">
        <w:t>Similarly</w:t>
      </w:r>
      <w:r w:rsidR="00E10859" w:rsidRPr="000B7543">
        <w:t>,</w:t>
      </w:r>
      <w:r w:rsidRPr="000B7543">
        <w:t xml:space="preserve"> following the death of the surviving spouse</w:t>
      </w:r>
      <w:r w:rsidR="00E10859" w:rsidRPr="000B7543">
        <w:t>,</w:t>
      </w:r>
      <w:r w:rsidRPr="000B7543">
        <w:t xml:space="preserve"> i</w:t>
      </w:r>
      <w:r w:rsidR="00631995" w:rsidRPr="000B7543">
        <w:t xml:space="preserve">f assets are gifted directly to </w:t>
      </w:r>
      <w:r w:rsidR="00FC39F3" w:rsidRPr="000B7543">
        <w:t>Beneficiaries</w:t>
      </w:r>
      <w:r w:rsidR="00631995" w:rsidRPr="000B7543">
        <w:t xml:space="preserve"> in a Will, those assets, be it cash, investments or property, become owned by the person that you gift them to. This means that the gift forms part of </w:t>
      </w:r>
      <w:r w:rsidR="00314A80" w:rsidRPr="000B7543">
        <w:t>your child’s</w:t>
      </w:r>
      <w:r w:rsidR="003245D1" w:rsidRPr="000B7543">
        <w:t>/children</w:t>
      </w:r>
      <w:r w:rsidR="00C66F28" w:rsidRPr="000B7543">
        <w:t>’</w:t>
      </w:r>
      <w:r w:rsidR="003245D1" w:rsidRPr="000B7543">
        <w:t>s</w:t>
      </w:r>
      <w:r w:rsidR="00FA21A6" w:rsidRPr="000B7543">
        <w:t>/</w:t>
      </w:r>
      <w:r w:rsidR="005D0EDA" w:rsidRPr="000B7543">
        <w:t>nieces</w:t>
      </w:r>
      <w:r w:rsidR="00C66F28" w:rsidRPr="000B7543">
        <w:t>’</w:t>
      </w:r>
      <w:r w:rsidR="00FA21A6" w:rsidRPr="000B7543">
        <w:t>/</w:t>
      </w:r>
      <w:r w:rsidR="004A6E8B" w:rsidRPr="000B7543">
        <w:t>nephews’</w:t>
      </w:r>
      <w:r w:rsidR="00B35CB0" w:rsidRPr="000B7543">
        <w:t xml:space="preserve"> e</w:t>
      </w:r>
      <w:r w:rsidR="00631995" w:rsidRPr="000B7543">
        <w:t xml:space="preserve">state and if the recipient divorces or separates then all of their </w:t>
      </w:r>
      <w:r w:rsidR="00B35CB0" w:rsidRPr="000B7543">
        <w:t xml:space="preserve">inheritance is likely to </w:t>
      </w:r>
      <w:r w:rsidR="00A30BAD" w:rsidRPr="000B7543">
        <w:t>be</w:t>
      </w:r>
      <w:r w:rsidR="00631995" w:rsidRPr="000B7543">
        <w:t xml:space="preserve"> included in the divorce or separation financial settlement. </w:t>
      </w:r>
    </w:p>
    <w:p w14:paraId="2603B64B" w14:textId="334BE2C3" w:rsidR="009A3BCF" w:rsidRPr="000B7543" w:rsidRDefault="007474C4" w:rsidP="009A3BCF">
      <w:r w:rsidRPr="000B7543">
        <w:br w:type="page"/>
      </w:r>
      <w:r w:rsidR="009A3BCF" w:rsidRPr="000B7543">
        <w:lastRenderedPageBreak/>
        <w:t xml:space="preserve">We also discussed a second issue and that is when your inheritance is passed to the next generation, it could be unnecessarily exposed to </w:t>
      </w:r>
      <w:r w:rsidR="00291F49" w:rsidRPr="000B7543">
        <w:t xml:space="preserve">future </w:t>
      </w:r>
      <w:r w:rsidR="009A3BCF" w:rsidRPr="000B7543">
        <w:t xml:space="preserve">inheritance tax. This </w:t>
      </w:r>
      <w:r w:rsidR="00F33401" w:rsidRPr="000B7543">
        <w:t>inter-</w:t>
      </w:r>
      <w:r w:rsidR="009A3BCF" w:rsidRPr="000B7543">
        <w:t>generational inheritance tax could result in your grandchildren receiving significantly reduced sums.</w:t>
      </w:r>
    </w:p>
    <w:p w14:paraId="558ECEE8" w14:textId="77777777" w:rsidR="00261A9B" w:rsidRPr="000B7543" w:rsidRDefault="00261A9B" w:rsidP="009A3BCF"/>
    <w:p w14:paraId="610D5D84" w14:textId="025E5CAF" w:rsidR="001A246B" w:rsidRPr="000B7543" w:rsidRDefault="00122C2F" w:rsidP="00F712EA">
      <w:r w:rsidRPr="000B7543">
        <w:t xml:space="preserve">Having discussed the situation with you, we agreed that the most effective way of </w:t>
      </w:r>
      <w:r w:rsidR="00261A9B" w:rsidRPr="000B7543">
        <w:t xml:space="preserve">addressing these shortfalls in your current planning would be </w:t>
      </w:r>
      <w:r w:rsidR="00AA3923" w:rsidRPr="000B7543">
        <w:t xml:space="preserve">to </w:t>
      </w:r>
      <w:r w:rsidRPr="000B7543">
        <w:t xml:space="preserve">use a </w:t>
      </w:r>
      <w:r w:rsidR="00FC39F3" w:rsidRPr="000B7543">
        <w:t>Beneficiary</w:t>
      </w:r>
      <w:r w:rsidRPr="000B7543">
        <w:t xml:space="preserve"> Protection </w:t>
      </w:r>
      <w:r w:rsidR="00F66D8D" w:rsidRPr="000B7543">
        <w:t xml:space="preserve">Plan framework with one or more family-controlled </w:t>
      </w:r>
      <w:r w:rsidRPr="000B7543">
        <w:t xml:space="preserve">Trust(s). </w:t>
      </w:r>
      <w:r w:rsidR="00F712EA" w:rsidRPr="000B7543">
        <w:t xml:space="preserve">From our conversation you specifically noted that </w:t>
      </w:r>
      <w:r w:rsidR="004B496E" w:rsidRPr="000B7543">
        <w:t xml:space="preserve">when the first of you decease </w:t>
      </w:r>
      <w:r w:rsidR="00F712EA" w:rsidRPr="000B7543">
        <w:t>you wanted</w:t>
      </w:r>
      <w:r w:rsidRPr="000B7543">
        <w:t>……..</w:t>
      </w:r>
      <w:r w:rsidR="00F712EA" w:rsidRPr="000B7543">
        <w:t xml:space="preserve"> </w:t>
      </w:r>
    </w:p>
    <w:p w14:paraId="58C97249" w14:textId="77777777" w:rsidR="001A246B" w:rsidRPr="000B7543" w:rsidRDefault="001A246B" w:rsidP="00F712EA"/>
    <w:p w14:paraId="04704C55" w14:textId="04E775A1" w:rsidR="001A246B" w:rsidRPr="000B7543" w:rsidRDefault="001A246B" w:rsidP="00F712EA">
      <w:pPr>
        <w:rPr>
          <w:color w:val="5B9BD5"/>
        </w:rPr>
      </w:pPr>
      <w:r w:rsidRPr="000B7543">
        <w:rPr>
          <w:color w:val="5B9BD5"/>
        </w:rPr>
        <w:t xml:space="preserve">EITHER </w:t>
      </w:r>
      <w:r w:rsidR="00726C3D" w:rsidRPr="000B7543">
        <w:rPr>
          <w:color w:val="5B9BD5"/>
        </w:rPr>
        <w:t>ABSOLUTE GIFTING</w:t>
      </w:r>
    </w:p>
    <w:p w14:paraId="632D0995" w14:textId="77777777" w:rsidR="001A246B" w:rsidRPr="000B7543" w:rsidRDefault="001A246B" w:rsidP="00F712EA"/>
    <w:p w14:paraId="51D57584" w14:textId="61E6B4B9" w:rsidR="001A246B" w:rsidRPr="000B7543" w:rsidRDefault="00122C2F" w:rsidP="00F712EA">
      <w:r w:rsidRPr="000B7543">
        <w:t>t</w:t>
      </w:r>
      <w:r w:rsidR="001A246B" w:rsidRPr="000B7543">
        <w:t xml:space="preserve">he surviving spouse to enjoy </w:t>
      </w:r>
      <w:r w:rsidR="008D4CFC" w:rsidRPr="000B7543">
        <w:t xml:space="preserve">the </w:t>
      </w:r>
      <w:r w:rsidR="00CB6C9F" w:rsidRPr="000B7543">
        <w:t xml:space="preserve">individually owned assets </w:t>
      </w:r>
      <w:r w:rsidR="008D4CFC" w:rsidRPr="000B7543">
        <w:t xml:space="preserve">of </w:t>
      </w:r>
      <w:r w:rsidR="006F51F2" w:rsidRPr="000B7543">
        <w:t>their widow/widower</w:t>
      </w:r>
      <w:r w:rsidR="001A246B" w:rsidRPr="000B7543">
        <w:t xml:space="preserve"> absolutely but you understand there would be no protection against remarriage or </w:t>
      </w:r>
      <w:r w:rsidR="008968AC" w:rsidRPr="000B7543">
        <w:t>third-party</w:t>
      </w:r>
      <w:r w:rsidR="001A246B" w:rsidRPr="000B7543">
        <w:t xml:space="preserve"> </w:t>
      </w:r>
      <w:r w:rsidR="008968AC" w:rsidRPr="000B7543">
        <w:t>claims,</w:t>
      </w:r>
      <w:r w:rsidR="000F79DC" w:rsidRPr="000B7543">
        <w:t xml:space="preserve"> and you </w:t>
      </w:r>
      <w:r w:rsidR="00D6051F" w:rsidRPr="000B7543">
        <w:t xml:space="preserve">are likely to </w:t>
      </w:r>
      <w:r w:rsidR="000F79DC" w:rsidRPr="000B7543">
        <w:t xml:space="preserve"> miss out on some available tax planning when the first of you deceases. </w:t>
      </w:r>
    </w:p>
    <w:p w14:paraId="050A215F" w14:textId="77777777" w:rsidR="009D6CB8" w:rsidRPr="000B7543" w:rsidRDefault="009D6CB8" w:rsidP="00726C3D"/>
    <w:p w14:paraId="70AEF9DF" w14:textId="77777777" w:rsidR="00726C3D" w:rsidRPr="000B7543" w:rsidRDefault="00726C3D" w:rsidP="00726C3D">
      <w:pPr>
        <w:rPr>
          <w:color w:val="5B9BD5"/>
        </w:rPr>
      </w:pPr>
      <w:r w:rsidRPr="000B7543">
        <w:rPr>
          <w:color w:val="5B9BD5"/>
        </w:rPr>
        <w:t xml:space="preserve">OR </w:t>
      </w:r>
      <w:r w:rsidR="001177CA" w:rsidRPr="000B7543">
        <w:rPr>
          <w:color w:val="5B9BD5"/>
        </w:rPr>
        <w:t xml:space="preserve">NIL RATE BAND PLANNING </w:t>
      </w:r>
    </w:p>
    <w:p w14:paraId="03B4E158" w14:textId="77777777" w:rsidR="001177CA" w:rsidRPr="000B7543" w:rsidRDefault="001177CA" w:rsidP="00726C3D"/>
    <w:p w14:paraId="4D358DDD" w14:textId="357D041F" w:rsidR="008D4CFC" w:rsidRPr="000B7543" w:rsidRDefault="009D6CB8" w:rsidP="008D4CFC">
      <w:r w:rsidRPr="000B7543">
        <w:t>u</w:t>
      </w:r>
      <w:r w:rsidR="00CB6C9F" w:rsidRPr="000B7543">
        <w:t xml:space="preserve">p to </w:t>
      </w:r>
      <w:r w:rsidR="008D4CFC" w:rsidRPr="000B7543">
        <w:t xml:space="preserve">the </w:t>
      </w:r>
      <w:r w:rsidR="00CB6C9F" w:rsidRPr="000B7543">
        <w:t xml:space="preserve">first £325,000 </w:t>
      </w:r>
      <w:r w:rsidR="008D4CFC" w:rsidRPr="000B7543">
        <w:t xml:space="preserve">of the </w:t>
      </w:r>
      <w:r w:rsidR="00973BA6" w:rsidRPr="000B7543">
        <w:t xml:space="preserve">estate of the </w:t>
      </w:r>
      <w:r w:rsidR="008D4CFC" w:rsidRPr="000B7543">
        <w:t xml:space="preserve">first to die to be protected for the surviving spouse using a Nil Rate Band </w:t>
      </w:r>
      <w:r w:rsidR="00B556D4" w:rsidRPr="000B7543">
        <w:t>Trust</w:t>
      </w:r>
      <w:r w:rsidR="006356B0" w:rsidRPr="000B7543">
        <w:t xml:space="preserve">. This is useful planning </w:t>
      </w:r>
      <w:r w:rsidR="00A42793" w:rsidRPr="000B7543">
        <w:t xml:space="preserve">and </w:t>
      </w:r>
      <w:r w:rsidR="00625D17" w:rsidRPr="000B7543">
        <w:t xml:space="preserve">may also provide </w:t>
      </w:r>
      <w:r w:rsidR="001A3BB0" w:rsidRPr="000B7543">
        <w:t>additional tax planning benefits.</w:t>
      </w:r>
    </w:p>
    <w:p w14:paraId="1A902729" w14:textId="77777777" w:rsidR="001A246B" w:rsidRPr="000B7543" w:rsidRDefault="001A246B" w:rsidP="00F712EA"/>
    <w:p w14:paraId="273B1B80" w14:textId="77777777" w:rsidR="001177CA" w:rsidRPr="000B7543" w:rsidRDefault="001177CA" w:rsidP="001177CA">
      <w:pPr>
        <w:rPr>
          <w:color w:val="5B9BD5"/>
        </w:rPr>
      </w:pPr>
      <w:r w:rsidRPr="000B7543">
        <w:rPr>
          <w:color w:val="5B9BD5"/>
        </w:rPr>
        <w:t xml:space="preserve">OR LIFE INTEREST IN PROPERTY </w:t>
      </w:r>
    </w:p>
    <w:p w14:paraId="219ABB8B" w14:textId="77777777" w:rsidR="001A246B" w:rsidRPr="000B7543" w:rsidRDefault="001A246B" w:rsidP="00F712EA"/>
    <w:p w14:paraId="48198642" w14:textId="2FB0F023" w:rsidR="00726C3D" w:rsidRPr="000B7543" w:rsidRDefault="00CB6C9F" w:rsidP="00F712EA">
      <w:r w:rsidRPr="000B7543">
        <w:t>the individually owned s</w:t>
      </w:r>
      <w:r w:rsidR="008D4CFC" w:rsidRPr="000B7543">
        <w:t xml:space="preserve">hare of the </w:t>
      </w:r>
      <w:r w:rsidR="00BA1E38" w:rsidRPr="000B7543">
        <w:t xml:space="preserve">property of the </w:t>
      </w:r>
      <w:r w:rsidR="008D4CFC" w:rsidRPr="000B7543">
        <w:t>first to die</w:t>
      </w:r>
      <w:r w:rsidR="00BA1E38" w:rsidRPr="000B7543">
        <w:t xml:space="preserve"> </w:t>
      </w:r>
      <w:r w:rsidR="001177CA" w:rsidRPr="000B7543">
        <w:t xml:space="preserve">is </w:t>
      </w:r>
      <w:r w:rsidR="008D4CFC" w:rsidRPr="000B7543">
        <w:t xml:space="preserve">to be protected for the surviving spouse </w:t>
      </w:r>
      <w:r w:rsidR="00122C2F" w:rsidRPr="000B7543">
        <w:t xml:space="preserve">using a life interest </w:t>
      </w:r>
      <w:r w:rsidR="00B556D4" w:rsidRPr="000B7543">
        <w:t>Trust</w:t>
      </w:r>
      <w:r w:rsidR="007575EE" w:rsidRPr="000B7543">
        <w:t xml:space="preserve">. The remainderman of the life interest </w:t>
      </w:r>
      <w:r w:rsidR="00B556D4" w:rsidRPr="000B7543">
        <w:t>Trust</w:t>
      </w:r>
      <w:r w:rsidR="007575EE" w:rsidRPr="000B7543">
        <w:t xml:space="preserve"> planning </w:t>
      </w:r>
      <w:r w:rsidR="00DD6C3F" w:rsidRPr="000B7543">
        <w:t xml:space="preserve">will be either a </w:t>
      </w:r>
      <w:r w:rsidR="00FC39F3" w:rsidRPr="000B7543">
        <w:t>Beneficiary</w:t>
      </w:r>
      <w:r w:rsidR="00D16EC2" w:rsidRPr="000B7543">
        <w:t xml:space="preserve"> Protection</w:t>
      </w:r>
      <w:r w:rsidR="00DD6C3F" w:rsidRPr="000B7543">
        <w:t xml:space="preserve"> Trust or </w:t>
      </w:r>
      <w:r w:rsidR="007575EE" w:rsidRPr="000B7543">
        <w:t xml:space="preserve">the children </w:t>
      </w:r>
      <w:r w:rsidR="00070241" w:rsidRPr="000B7543">
        <w:t xml:space="preserve">depending on the advice </w:t>
      </w:r>
      <w:r w:rsidR="00340654" w:rsidRPr="000B7543">
        <w:t>of our legal partners with respect to maximising the benefit of the</w:t>
      </w:r>
      <w:r w:rsidR="007575EE" w:rsidRPr="000B7543">
        <w:t xml:space="preserve"> Reside</w:t>
      </w:r>
      <w:r w:rsidR="00BF009B" w:rsidRPr="000B7543">
        <w:t>nce</w:t>
      </w:r>
      <w:r w:rsidR="007575EE" w:rsidRPr="000B7543">
        <w:t xml:space="preserve"> Nil Rate Band (RNRB) tax allowance. </w:t>
      </w:r>
    </w:p>
    <w:p w14:paraId="164065C0" w14:textId="77777777" w:rsidR="00CB6C9F" w:rsidRPr="000B7543" w:rsidRDefault="00CB6C9F" w:rsidP="00F712EA"/>
    <w:p w14:paraId="3F8C2D13" w14:textId="77777777" w:rsidR="001177CA" w:rsidRPr="000B7543" w:rsidRDefault="001177CA" w:rsidP="001177CA">
      <w:pPr>
        <w:rPr>
          <w:color w:val="5B9BD5"/>
        </w:rPr>
      </w:pPr>
      <w:r w:rsidRPr="000B7543">
        <w:rPr>
          <w:color w:val="5B9BD5"/>
        </w:rPr>
        <w:t xml:space="preserve">OR LIFE INTEREST IN ALL ASSETS </w:t>
      </w:r>
    </w:p>
    <w:p w14:paraId="7FA9FFD3" w14:textId="69FB9558" w:rsidR="001A246B" w:rsidRPr="000B7543" w:rsidRDefault="001A246B" w:rsidP="00F712EA"/>
    <w:p w14:paraId="58CB227E" w14:textId="4FCF69D6" w:rsidR="00FC1C93" w:rsidRPr="000B7543" w:rsidRDefault="00BA1E38" w:rsidP="00FC1C93">
      <w:r w:rsidRPr="000B7543">
        <w:t xml:space="preserve">all </w:t>
      </w:r>
      <w:r w:rsidR="00726C3D" w:rsidRPr="000B7543">
        <w:t xml:space="preserve">the </w:t>
      </w:r>
      <w:r w:rsidR="00CB6C9F" w:rsidRPr="000B7543">
        <w:t xml:space="preserve">individually owned assets </w:t>
      </w:r>
      <w:r w:rsidR="00726C3D" w:rsidRPr="000B7543">
        <w:t>of the first to die</w:t>
      </w:r>
      <w:r w:rsidR="000D209B" w:rsidRPr="000B7543">
        <w:t xml:space="preserve"> are </w:t>
      </w:r>
      <w:r w:rsidR="00726C3D" w:rsidRPr="000B7543">
        <w:t xml:space="preserve">to be protected for the surviving spouse using life interest </w:t>
      </w:r>
      <w:r w:rsidR="001177CA" w:rsidRPr="000B7543">
        <w:t>planning</w:t>
      </w:r>
      <w:r w:rsidR="00726C3D" w:rsidRPr="000B7543">
        <w:t xml:space="preserve">. </w:t>
      </w:r>
      <w:r w:rsidR="00FC1C93" w:rsidRPr="000B7543">
        <w:t xml:space="preserve">The remainderman of the life interest Trust planning will be either a </w:t>
      </w:r>
      <w:r w:rsidR="00FC39F3" w:rsidRPr="000B7543">
        <w:t>Beneficiary</w:t>
      </w:r>
      <w:r w:rsidR="00FC1C93" w:rsidRPr="000B7543">
        <w:t xml:space="preserve"> Protection Trust or the children depending on the advice of our legal partners with respect to maximising the benefit of the Residen</w:t>
      </w:r>
      <w:r w:rsidR="00BF009B" w:rsidRPr="000B7543">
        <w:t>ce</w:t>
      </w:r>
      <w:r w:rsidR="00FC1C93" w:rsidRPr="000B7543">
        <w:t xml:space="preserve"> Nil Rate Band (RNRB) tax allowance. </w:t>
      </w:r>
    </w:p>
    <w:p w14:paraId="36E2F5F1" w14:textId="77777777" w:rsidR="009D6CB8" w:rsidRPr="000B7543" w:rsidRDefault="009D6CB8" w:rsidP="00F712EA"/>
    <w:p w14:paraId="3C01FD09" w14:textId="3FF6C4E8" w:rsidR="00122C2F" w:rsidRPr="000B7543" w:rsidRDefault="00122C2F" w:rsidP="00122C2F">
      <w:pPr>
        <w:ind w:right="386"/>
      </w:pPr>
      <w:r w:rsidRPr="000B7543">
        <w:t xml:space="preserve">On the death of the second </w:t>
      </w:r>
      <w:r w:rsidR="00CB6C9F" w:rsidRPr="000B7543">
        <w:t>spouse</w:t>
      </w:r>
      <w:r w:rsidRPr="000B7543">
        <w:t xml:space="preserve"> the residual estate (estate minus debts </w:t>
      </w:r>
      <w:r w:rsidR="00327358" w:rsidRPr="000B7543">
        <w:t>and any</w:t>
      </w:r>
      <w:r w:rsidRPr="000B7543">
        <w:t xml:space="preserve"> IHT) </w:t>
      </w:r>
      <w:r w:rsidR="003C3096" w:rsidRPr="000B7543">
        <w:t>will be</w:t>
      </w:r>
      <w:r w:rsidRPr="000B7543">
        <w:t xml:space="preserve"> directed into </w:t>
      </w:r>
      <w:r w:rsidR="003C3096" w:rsidRPr="000B7543">
        <w:t xml:space="preserve">one or more </w:t>
      </w:r>
      <w:r w:rsidR="00FC39F3" w:rsidRPr="000B7543">
        <w:t>Beneficiary</w:t>
      </w:r>
      <w:r w:rsidR="003C3096" w:rsidRPr="000B7543">
        <w:t xml:space="preserve"> Protection Trusts </w:t>
      </w:r>
      <w:r w:rsidR="004D1B2A" w:rsidRPr="000B7543">
        <w:t xml:space="preserve">for your chosen </w:t>
      </w:r>
      <w:r w:rsidR="00FC39F3" w:rsidRPr="000B7543">
        <w:t>Beneficiaries</w:t>
      </w:r>
      <w:r w:rsidR="004D1B2A" w:rsidRPr="000B7543">
        <w:t xml:space="preserve">. This will </w:t>
      </w:r>
      <w:r w:rsidR="001278E1" w:rsidRPr="000B7543">
        <w:t xml:space="preserve">help </w:t>
      </w:r>
      <w:r w:rsidRPr="000B7543">
        <w:t xml:space="preserve">reduce the potential impact of any future divorce or bankruptcy of a </w:t>
      </w:r>
      <w:r w:rsidR="00FC39F3" w:rsidRPr="000B7543">
        <w:t>Beneficiary</w:t>
      </w:r>
      <w:r w:rsidRPr="000B7543">
        <w:t xml:space="preserve">. Also, generational inheritance tax can be mitigated, as the inheritance is repeatedly passed through the </w:t>
      </w:r>
      <w:r w:rsidR="000E32BA" w:rsidRPr="000B7543">
        <w:t>Trust</w:t>
      </w:r>
      <w:r w:rsidRPr="000B7543">
        <w:t xml:space="preserve"> down the generations. In this way, protection </w:t>
      </w:r>
      <w:r w:rsidR="00EA7E56" w:rsidRPr="000B7543">
        <w:t xml:space="preserve">and tax planning </w:t>
      </w:r>
      <w:r w:rsidRPr="000B7543">
        <w:t xml:space="preserve">can be </w:t>
      </w:r>
      <w:r w:rsidR="00692AD6" w:rsidRPr="000B7543">
        <w:t>realised</w:t>
      </w:r>
      <w:r w:rsidRPr="000B7543">
        <w:t xml:space="preserve"> for up to 125 years, the maximum lifetime of a </w:t>
      </w:r>
      <w:r w:rsidR="00B556D4" w:rsidRPr="000B7543">
        <w:t>Trust</w:t>
      </w:r>
      <w:r w:rsidRPr="000B7543">
        <w:t xml:space="preserve"> under English law (80 years in Northern Ireland).</w:t>
      </w:r>
      <w:r w:rsidR="00692AD6" w:rsidRPr="000B7543">
        <w:t xml:space="preserve"> Even after this period the </w:t>
      </w:r>
      <w:r w:rsidR="00C35626" w:rsidRPr="000B7543">
        <w:t xml:space="preserve">comprehensive Trusts have the ability to create </w:t>
      </w:r>
      <w:r w:rsidR="004E2150" w:rsidRPr="000B7543">
        <w:t xml:space="preserve">new Trust arrangements. </w:t>
      </w:r>
    </w:p>
    <w:p w14:paraId="33551DFC" w14:textId="77777777" w:rsidR="00122C2F" w:rsidRPr="000B7543" w:rsidRDefault="00122C2F" w:rsidP="00122C2F">
      <w:pPr>
        <w:ind w:right="386"/>
      </w:pPr>
    </w:p>
    <w:p w14:paraId="10FA39C7" w14:textId="22DEE29A" w:rsidR="007474C4" w:rsidRPr="000B7543" w:rsidRDefault="007213A7">
      <w:r w:rsidRPr="000B7543">
        <w:t xml:space="preserve">With </w:t>
      </w:r>
      <w:r w:rsidR="00985D5C" w:rsidRPr="000B7543">
        <w:t xml:space="preserve">a </w:t>
      </w:r>
      <w:r w:rsidR="00FC39F3" w:rsidRPr="000B7543">
        <w:t>Beneficiary</w:t>
      </w:r>
      <w:r w:rsidR="00985D5C" w:rsidRPr="000B7543">
        <w:t xml:space="preserve"> Protection Plan </w:t>
      </w:r>
      <w:r w:rsidR="008968AC" w:rsidRPr="000B7543">
        <w:t>framework,</w:t>
      </w:r>
      <w:r w:rsidR="00985D5C" w:rsidRPr="000B7543">
        <w:t xml:space="preserve"> you will </w:t>
      </w:r>
      <w:r w:rsidR="00AE222A" w:rsidRPr="000B7543">
        <w:t xml:space="preserve">benefit from the latest advice, new protective and tax efficient Wills, </w:t>
      </w:r>
      <w:r w:rsidR="00941296" w:rsidRPr="000B7543">
        <w:t xml:space="preserve">flexible Wishes </w:t>
      </w:r>
      <w:r w:rsidR="007E49DC" w:rsidRPr="000B7543">
        <w:t>L</w:t>
      </w:r>
      <w:r w:rsidR="00941296" w:rsidRPr="000B7543">
        <w:t xml:space="preserve">etters, one or more </w:t>
      </w:r>
      <w:r w:rsidR="00FC39F3" w:rsidRPr="000B7543">
        <w:t>Beneficiary</w:t>
      </w:r>
      <w:r w:rsidR="00941296" w:rsidRPr="000B7543">
        <w:t xml:space="preserve"> Protection </w:t>
      </w:r>
      <w:r w:rsidR="00941296" w:rsidRPr="000B7543">
        <w:lastRenderedPageBreak/>
        <w:t xml:space="preserve">Trusts and </w:t>
      </w:r>
      <w:r w:rsidR="001522F2" w:rsidRPr="000B7543">
        <w:t xml:space="preserve">a comprehensive binder of advice and copy documents to help guide </w:t>
      </w:r>
      <w:r w:rsidR="006705AC" w:rsidRPr="000B7543">
        <w:t xml:space="preserve">your family in the future. You will also have access to our legal partners </w:t>
      </w:r>
      <w:r w:rsidR="00841754" w:rsidRPr="000B7543">
        <w:t>whenever the family need advice</w:t>
      </w:r>
      <w:r w:rsidR="00E81F5F" w:rsidRPr="000B7543">
        <w:t xml:space="preserve"> and support</w:t>
      </w:r>
      <w:r w:rsidR="00D4448D" w:rsidRPr="000B7543">
        <w:t xml:space="preserve">. </w:t>
      </w:r>
    </w:p>
    <w:p w14:paraId="636C0C9C" w14:textId="14ACB2A6" w:rsidR="007213A7" w:rsidRPr="000B7543" w:rsidRDefault="0032176C" w:rsidP="00CB5E72">
      <w:r w:rsidRPr="000B7543">
        <w:t>With the increase in Wills being challenged</w:t>
      </w:r>
      <w:r w:rsidR="006409B0" w:rsidRPr="000B7543">
        <w:t xml:space="preserve"> </w:t>
      </w:r>
      <w:r w:rsidR="001007B2" w:rsidRPr="000B7543">
        <w:t xml:space="preserve">under </w:t>
      </w:r>
      <w:r w:rsidR="001007B2" w:rsidRPr="000B7543">
        <w:rPr>
          <w:color w:val="202124"/>
          <w:shd w:val="clear" w:color="auto" w:fill="FFFFFF"/>
        </w:rPr>
        <w:t>the Inheritance (Provision for Family and Dependants) Act 1975</w:t>
      </w:r>
      <w:r w:rsidRPr="000B7543">
        <w:t xml:space="preserve"> </w:t>
      </w:r>
      <w:r w:rsidR="00076B2F" w:rsidRPr="000B7543">
        <w:t xml:space="preserve">it is worth noting that although any Will can be challenged the addition of a Trust framework </w:t>
      </w:r>
      <w:r w:rsidR="00C5001A" w:rsidRPr="000B7543">
        <w:t>provides a</w:t>
      </w:r>
      <w:r w:rsidR="0039519B" w:rsidRPr="000B7543">
        <w:t xml:space="preserve"> significant </w:t>
      </w:r>
      <w:r w:rsidR="00C5001A" w:rsidRPr="000B7543">
        <w:t xml:space="preserve">added </w:t>
      </w:r>
      <w:r w:rsidR="0039519B" w:rsidRPr="000B7543">
        <w:t xml:space="preserve">benefit by providing flexibility </w:t>
      </w:r>
      <w:r w:rsidR="00076B2F" w:rsidRPr="000B7543">
        <w:t xml:space="preserve">in dealing with </w:t>
      </w:r>
      <w:r w:rsidR="00DB1A05" w:rsidRPr="000B7543">
        <w:t xml:space="preserve">such claims. </w:t>
      </w:r>
    </w:p>
    <w:p w14:paraId="432CA220" w14:textId="77777777" w:rsidR="007213A7" w:rsidRPr="000B7543" w:rsidRDefault="007213A7">
      <w:pPr>
        <w:ind w:right="386"/>
        <w:jc w:val="both"/>
      </w:pPr>
    </w:p>
    <w:p w14:paraId="22547D38" w14:textId="039FBEB3" w:rsidR="007213A7" w:rsidRPr="000B7543" w:rsidRDefault="008968AC">
      <w:pPr>
        <w:ind w:right="386"/>
      </w:pPr>
      <w:r w:rsidRPr="000B7543">
        <w:t>Usually,</w:t>
      </w:r>
      <w:r w:rsidR="0026468A" w:rsidRPr="000B7543">
        <w:t xml:space="preserve"> no assets will pass into the Trust framework until a death occurs</w:t>
      </w:r>
      <w:r w:rsidR="00617D0A" w:rsidRPr="000B7543">
        <w:t xml:space="preserve">. </w:t>
      </w:r>
      <w:r w:rsidR="00CB5E72" w:rsidRPr="000B7543">
        <w:t xml:space="preserve">If you have chosen a protection option for your spouse on first death this Trust arrangement will be created </w:t>
      </w:r>
      <w:r w:rsidR="00180C76" w:rsidRPr="000B7543">
        <w:t xml:space="preserve">by your Will and is triggered when the first </w:t>
      </w:r>
      <w:r w:rsidR="004759F1" w:rsidRPr="000B7543">
        <w:t>spouse</w:t>
      </w:r>
      <w:r w:rsidR="00180C76" w:rsidRPr="000B7543">
        <w:t xml:space="preserve"> deceases. Your family </w:t>
      </w:r>
      <w:r w:rsidR="00FC39F3" w:rsidRPr="000B7543">
        <w:t>Beneficiary</w:t>
      </w:r>
      <w:r w:rsidR="00180C76" w:rsidRPr="000B7543">
        <w:t xml:space="preserve"> Protection Trust</w:t>
      </w:r>
      <w:r w:rsidR="007F54E3" w:rsidRPr="000B7543">
        <w:t>(</w:t>
      </w:r>
      <w:r w:rsidR="00180C76" w:rsidRPr="000B7543">
        <w:t>s</w:t>
      </w:r>
      <w:r w:rsidR="007F54E3" w:rsidRPr="000B7543">
        <w:t>)</w:t>
      </w:r>
      <w:r w:rsidR="00180C76" w:rsidRPr="000B7543">
        <w:t xml:space="preserve"> </w:t>
      </w:r>
      <w:r w:rsidR="007F54E3" w:rsidRPr="000B7543">
        <w:t xml:space="preserve">however are </w:t>
      </w:r>
      <w:r w:rsidR="007213A7" w:rsidRPr="000B7543">
        <w:t>established during your lifetime</w:t>
      </w:r>
      <w:r w:rsidR="006F04A3" w:rsidRPr="000B7543">
        <w:t xml:space="preserve"> and </w:t>
      </w:r>
      <w:r w:rsidR="004723C5" w:rsidRPr="000B7543">
        <w:t xml:space="preserve">have the added benefit that </w:t>
      </w:r>
      <w:r w:rsidR="00EB626F" w:rsidRPr="000B7543">
        <w:t>the</w:t>
      </w:r>
      <w:r w:rsidR="00E93913" w:rsidRPr="000B7543">
        <w:t xml:space="preserve"> BPT</w:t>
      </w:r>
      <w:r w:rsidR="00C7287D" w:rsidRPr="000B7543">
        <w:t>(s)</w:t>
      </w:r>
      <w:r w:rsidR="00E93913" w:rsidRPr="000B7543">
        <w:t xml:space="preserve"> </w:t>
      </w:r>
      <w:r w:rsidR="00122C2F" w:rsidRPr="000B7543">
        <w:t xml:space="preserve">may also be used during your lifetime </w:t>
      </w:r>
      <w:r w:rsidR="00C723A4" w:rsidRPr="000B7543">
        <w:t xml:space="preserve">for </w:t>
      </w:r>
      <w:r w:rsidR="00EB626F" w:rsidRPr="000B7543">
        <w:t xml:space="preserve">gifting (inter-generational wealth transfers). </w:t>
      </w:r>
      <w:r w:rsidR="00CB24F4" w:rsidRPr="000B7543">
        <w:t xml:space="preserve">If you plan significant lifetime transfers however a separate Protective Gifting Trust arrangement should be considered. </w:t>
      </w:r>
      <w:r w:rsidR="00930EDB" w:rsidRPr="000B7543">
        <w:t>T</w:t>
      </w:r>
      <w:r w:rsidR="00AF3960" w:rsidRPr="000B7543">
        <w:t xml:space="preserve">he cost of maintaining the </w:t>
      </w:r>
      <w:r w:rsidR="00FC39F3" w:rsidRPr="000B7543">
        <w:t>Beneficiary</w:t>
      </w:r>
      <w:r w:rsidR="0082216B" w:rsidRPr="000B7543">
        <w:t xml:space="preserve"> Protection Plan </w:t>
      </w:r>
      <w:r w:rsidR="00AF3960" w:rsidRPr="000B7543">
        <w:t>framework during your lifetime will be extremely low.</w:t>
      </w:r>
    </w:p>
    <w:p w14:paraId="7BAA4384" w14:textId="77777777" w:rsidR="007213A7" w:rsidRPr="000B7543" w:rsidRDefault="007213A7"/>
    <w:p w14:paraId="7757C837" w14:textId="77777777" w:rsidR="0054346E" w:rsidRPr="000B7543" w:rsidRDefault="0054346E" w:rsidP="0054346E">
      <w:pPr>
        <w:ind w:right="386"/>
        <w:jc w:val="both"/>
      </w:pPr>
      <w:r w:rsidRPr="000B7543">
        <w:t>The costs of putting this advanced protective arrangement in place is a fraction of the total estate value that will be protected and as mentioned previously will include the latest advice, new protective and tax efficient Wills, flexible Wishes Letters, one or more Beneficiary Protection Trusts and a comprehensive binder of advice and copy documents.</w:t>
      </w:r>
    </w:p>
    <w:p w14:paraId="7DA8D2B3" w14:textId="77777777" w:rsidR="0054346E" w:rsidRPr="000B7543" w:rsidRDefault="0054346E" w:rsidP="0054346E">
      <w:pPr>
        <w:ind w:right="386"/>
        <w:jc w:val="both"/>
      </w:pPr>
    </w:p>
    <w:p w14:paraId="50A80C72" w14:textId="77777777" w:rsidR="0054346E" w:rsidRPr="000B7543" w:rsidRDefault="0054346E" w:rsidP="0054346E">
      <w:pPr>
        <w:ind w:right="386"/>
        <w:jc w:val="both"/>
      </w:pPr>
      <w:r w:rsidRPr="000B7543">
        <w:t xml:space="preserve">EITHER </w:t>
      </w:r>
    </w:p>
    <w:p w14:paraId="59F24F26" w14:textId="77777777" w:rsidR="0054346E" w:rsidRPr="000B7543" w:rsidRDefault="0054346E" w:rsidP="0054346E">
      <w:pPr>
        <w:ind w:right="386"/>
        <w:jc w:val="both"/>
      </w:pPr>
      <w:r w:rsidRPr="000B7543">
        <w:t xml:space="preserve">The total fee for the suggested framework will be £             + VAT. </w:t>
      </w:r>
    </w:p>
    <w:p w14:paraId="3FD3478F" w14:textId="77777777" w:rsidR="0054346E" w:rsidRPr="000B7543" w:rsidRDefault="0054346E" w:rsidP="0054346E">
      <w:pPr>
        <w:ind w:right="386"/>
        <w:jc w:val="both"/>
      </w:pPr>
    </w:p>
    <w:p w14:paraId="276D223A" w14:textId="77777777" w:rsidR="0054346E" w:rsidRPr="000B7543" w:rsidRDefault="0054346E" w:rsidP="0054346E">
      <w:pPr>
        <w:ind w:right="386"/>
        <w:jc w:val="both"/>
      </w:pPr>
      <w:r w:rsidRPr="000B7543">
        <w:t>OR</w:t>
      </w:r>
    </w:p>
    <w:p w14:paraId="20C6C66A" w14:textId="77777777" w:rsidR="0054346E" w:rsidRPr="000B7543" w:rsidRDefault="0054346E" w:rsidP="0054346E">
      <w:pPr>
        <w:ind w:right="386"/>
        <w:jc w:val="both"/>
      </w:pPr>
      <w:r w:rsidRPr="000B7543">
        <w:t>The cost for your family framework components will be;</w:t>
      </w:r>
    </w:p>
    <w:p w14:paraId="04B6A4F5" w14:textId="77777777" w:rsidR="0054346E" w:rsidRPr="000B7543" w:rsidRDefault="0054346E" w:rsidP="0054346E">
      <w:pPr>
        <w:ind w:right="386" w:firstLine="720"/>
        <w:jc w:val="both"/>
      </w:pPr>
      <w:r w:rsidRPr="000B7543">
        <w:t xml:space="preserve">Advice and 2 x Integrated Wills </w:t>
      </w:r>
      <w:r w:rsidRPr="000B7543">
        <w:tab/>
      </w:r>
      <w:r w:rsidRPr="000B7543">
        <w:tab/>
        <w:t>+VAT</w:t>
      </w:r>
    </w:p>
    <w:p w14:paraId="6DE2F350" w14:textId="77777777" w:rsidR="0054346E" w:rsidRPr="000B7543" w:rsidRDefault="0054346E" w:rsidP="0054346E">
      <w:pPr>
        <w:ind w:right="386" w:firstLine="720"/>
        <w:jc w:val="both"/>
      </w:pPr>
      <w:r w:rsidRPr="000B7543">
        <w:t xml:space="preserve">Beneficiary Protection Trust </w:t>
      </w:r>
      <w:r w:rsidRPr="000B7543">
        <w:tab/>
      </w:r>
      <w:r w:rsidRPr="000B7543">
        <w:tab/>
      </w:r>
      <w:r w:rsidRPr="000B7543">
        <w:tab/>
        <w:t>+VAT</w:t>
      </w:r>
    </w:p>
    <w:p w14:paraId="369D39A0" w14:textId="77777777" w:rsidR="0054346E" w:rsidRPr="000B7543" w:rsidRDefault="0054346E" w:rsidP="0054346E">
      <w:pPr>
        <w:ind w:right="386" w:firstLine="720"/>
        <w:jc w:val="both"/>
      </w:pPr>
      <w:r w:rsidRPr="000B7543">
        <w:t xml:space="preserve">Additional Beneficiary Protection Trust </w:t>
      </w:r>
      <w:r w:rsidRPr="000B7543">
        <w:tab/>
        <w:t>+VAT</w:t>
      </w:r>
    </w:p>
    <w:p w14:paraId="48B888D0" w14:textId="77777777" w:rsidR="0054346E" w:rsidRPr="000B7543" w:rsidRDefault="0054346E" w:rsidP="0054346E">
      <w:pPr>
        <w:ind w:right="386" w:firstLine="720"/>
        <w:jc w:val="both"/>
      </w:pPr>
    </w:p>
    <w:p w14:paraId="6A657DA9" w14:textId="77777777" w:rsidR="0054346E" w:rsidRPr="000B7543" w:rsidRDefault="0054346E" w:rsidP="0054346E">
      <w:pPr>
        <w:pStyle w:val="Heading"/>
        <w:ind w:right="386"/>
        <w:jc w:val="left"/>
        <w:rPr>
          <w:sz w:val="24"/>
          <w:szCs w:val="24"/>
        </w:rPr>
      </w:pPr>
      <w:r w:rsidRPr="000B7543">
        <w:rPr>
          <w:b w:val="0"/>
          <w:sz w:val="24"/>
          <w:szCs w:val="24"/>
        </w:rPr>
        <w:t xml:space="preserve">The payments for your comprehensive framework are non-refundable once work has started. Please also note that the provision of Beneficiary Protection Trusts is a regulated activity under the Legal Services Act and is administered by the Solicitors Regulation Authority (SRA). </w:t>
      </w:r>
    </w:p>
    <w:p w14:paraId="52929E06" w14:textId="77777777" w:rsidR="0054346E" w:rsidRPr="000B7543" w:rsidRDefault="0054346E" w:rsidP="0054346E">
      <w:pPr>
        <w:ind w:right="-58"/>
        <w:rPr>
          <w:b/>
          <w:bCs/>
        </w:rPr>
      </w:pPr>
    </w:p>
    <w:p w14:paraId="5DC54004" w14:textId="404E4C3E" w:rsidR="0054346E" w:rsidRPr="000B7543" w:rsidRDefault="00C825D8" w:rsidP="0054346E">
      <w:pPr>
        <w:ind w:right="-58"/>
        <w:rPr>
          <w:b/>
          <w:bCs/>
        </w:rPr>
      </w:pPr>
      <w:r w:rsidRPr="000B7543">
        <w:rPr>
          <w:b/>
          <w:bCs/>
        </w:rPr>
        <w:br w:type="page"/>
      </w:r>
      <w:r w:rsidR="0054346E" w:rsidRPr="000B7543">
        <w:rPr>
          <w:b/>
          <w:bCs/>
        </w:rPr>
        <w:lastRenderedPageBreak/>
        <w:t xml:space="preserve">Administrative Considerations </w:t>
      </w:r>
    </w:p>
    <w:p w14:paraId="7335D29C" w14:textId="77777777" w:rsidR="0054346E" w:rsidRPr="000B7543" w:rsidRDefault="0054346E" w:rsidP="0054346E">
      <w:pPr>
        <w:ind w:right="-58"/>
        <w:rPr>
          <w:b/>
          <w:bCs/>
        </w:rPr>
      </w:pPr>
    </w:p>
    <w:p w14:paraId="72DD9FDB" w14:textId="77777777" w:rsidR="0054346E" w:rsidRPr="000B7543" w:rsidRDefault="0054346E" w:rsidP="0054346E">
      <w:pPr>
        <w:ind w:right="386"/>
      </w:pPr>
      <w:r w:rsidRPr="000B7543">
        <w:t xml:space="preserve">Your family-controlled Beneficiary Protection Trust(s) is/are ‘settled’ (i.e. created) with an initial Trust Fund of £10. They are registered by our legal partners with HMRC who will have visibility of the Trusts and under the General Anti-Abuse Regulation (GAAR) review published by HMRC, this Trust approach is simply the application of core protective law practices and is not considered to be an abuse of current tax legislation. Your planning is covered under the indemnity of our legal partners. </w:t>
      </w:r>
    </w:p>
    <w:p w14:paraId="3B4A980F" w14:textId="77777777" w:rsidR="0054346E" w:rsidRPr="000B7543" w:rsidRDefault="0054346E" w:rsidP="0054346E"/>
    <w:p w14:paraId="37B848E6" w14:textId="77777777" w:rsidR="0054346E" w:rsidRPr="000B7543" w:rsidRDefault="0054346E" w:rsidP="0054346E">
      <w:r w:rsidRPr="000B7543">
        <w:t>We need to make you aware that it is a legal requirement to register your Trusts with HMRC and our legal partners will carry out the required registration on your behalf. HMRC do require changes of names and addresses to be reported by the selected lead Trustee or you can arrange for this to be carried out on your behalf.</w:t>
      </w:r>
    </w:p>
    <w:p w14:paraId="33D1640A" w14:textId="77777777" w:rsidR="0054346E" w:rsidRPr="000B7543" w:rsidRDefault="0054346E" w:rsidP="0054346E"/>
    <w:p w14:paraId="02F7AE3A" w14:textId="77777777" w:rsidR="0054346E" w:rsidRPr="000B7543" w:rsidRDefault="0054346E" w:rsidP="0054346E">
      <w:r w:rsidRPr="000B7543">
        <w:t xml:space="preserve">One other potential consideration which may only be relevant after both of you have deceased is a stealth tax referred to as the Periodic Charge. If the tax exists at your death and if the combined value of your Beneficiary Protection Trusts exceeded the Trust allowance at the time (currently £325,000), then on every 10 year anniversary of the Trust date (not your death) it </w:t>
      </w:r>
      <w:r w:rsidRPr="000B7543">
        <w:rPr>
          <w:b/>
          <w:bCs/>
        </w:rPr>
        <w:t>may</w:t>
      </w:r>
      <w:r w:rsidRPr="000B7543">
        <w:t xml:space="preserve"> incur a tax charge of up to 6% of the value above the Trust allowance at the time e.g. if the Trust fund was £375,000 then £3,000 could be payable every 10 years by the Trustees. This is a relatively small consideration compared to each generation potentially paying 40% of £375,000 in IHT.</w:t>
      </w:r>
    </w:p>
    <w:p w14:paraId="72E38B55" w14:textId="77777777" w:rsidR="0054346E" w:rsidRPr="000B7543" w:rsidRDefault="0054346E" w:rsidP="0054346E"/>
    <w:p w14:paraId="1E6538CA" w14:textId="77777777" w:rsidR="0054346E" w:rsidRPr="000B7543" w:rsidRDefault="0054346E" w:rsidP="0054346E">
      <w:r w:rsidRPr="000B7543">
        <w:t xml:space="preserve">It is important that your chosen Trustees take advice when each of you die as there are important decisions to be made in order to maximise the protection and tax benefits which will be available at the time especially the Nil Rate Band and the Residence Nil Rate Band. Unlike other legal practices our legal partners do not appoint themselves as Executors and Trustees but leave the control and decision making with the family. This should reduce the common fees that many families incur. The family can then engage them as required, rather than use high street firms who may have little or no experience of Trusts or how to deliver the full benefits to families. </w:t>
      </w:r>
    </w:p>
    <w:p w14:paraId="2C405FFF" w14:textId="77777777" w:rsidR="0054346E" w:rsidRPr="000B7543" w:rsidRDefault="0054346E" w:rsidP="0054346E">
      <w:pPr>
        <w:pStyle w:val="Heading"/>
        <w:ind w:right="386"/>
        <w:jc w:val="left"/>
        <w:rPr>
          <w:b w:val="0"/>
          <w:sz w:val="24"/>
          <w:szCs w:val="24"/>
        </w:rPr>
      </w:pPr>
    </w:p>
    <w:p w14:paraId="3CAF7F78" w14:textId="16CFBA5F" w:rsidR="0054346E" w:rsidRPr="000B7543" w:rsidRDefault="00C825D8" w:rsidP="0054346E">
      <w:pPr>
        <w:ind w:right="-58"/>
      </w:pPr>
      <w:r w:rsidRPr="000B7543">
        <w:rPr>
          <w:b/>
          <w:bCs/>
        </w:rPr>
        <w:br w:type="page"/>
      </w:r>
      <w:r w:rsidR="0054346E" w:rsidRPr="000B7543">
        <w:rPr>
          <w:b/>
          <w:bCs/>
        </w:rPr>
        <w:lastRenderedPageBreak/>
        <w:t>Next Stages</w:t>
      </w:r>
    </w:p>
    <w:p w14:paraId="33BA0386" w14:textId="77777777" w:rsidR="0054346E" w:rsidRPr="000B7543" w:rsidRDefault="0054346E" w:rsidP="0054346E"/>
    <w:p w14:paraId="0225F8DC" w14:textId="77777777" w:rsidR="0054346E" w:rsidRPr="000B7543" w:rsidRDefault="0054346E" w:rsidP="0054346E">
      <w:pPr>
        <w:ind w:right="386"/>
      </w:pPr>
      <w:r w:rsidRPr="000B7543">
        <w:t xml:space="preserve">Your next meeting will be with NAME on DATE, MONTH, YEAR who will complete the initial documentation with you and work with you to put the plans in place. </w:t>
      </w:r>
    </w:p>
    <w:p w14:paraId="05C8C6D9" w14:textId="77777777" w:rsidR="0054346E" w:rsidRPr="000B7543" w:rsidRDefault="0054346E" w:rsidP="0054346E">
      <w:pPr>
        <w:ind w:right="386"/>
      </w:pPr>
    </w:p>
    <w:p w14:paraId="02812BC9" w14:textId="77777777" w:rsidR="0054346E" w:rsidRPr="000B7543" w:rsidRDefault="0054346E" w:rsidP="0054346E">
      <w:pPr>
        <w:ind w:right="386"/>
      </w:pPr>
      <w:r w:rsidRPr="000B7543">
        <w:t>In order for us to start the required work please send/bring the following to the next meeting:</w:t>
      </w:r>
    </w:p>
    <w:p w14:paraId="307963ED" w14:textId="77777777" w:rsidR="0054346E" w:rsidRPr="000B7543" w:rsidRDefault="0054346E" w:rsidP="0054346E">
      <w:pPr>
        <w:ind w:right="900"/>
      </w:pPr>
    </w:p>
    <w:p w14:paraId="3BFB423C" w14:textId="77777777" w:rsidR="0054346E" w:rsidRPr="000B7543" w:rsidRDefault="0054346E" w:rsidP="0054346E">
      <w:pPr>
        <w:numPr>
          <w:ilvl w:val="0"/>
          <w:numId w:val="4"/>
        </w:numPr>
        <w:ind w:right="900"/>
        <w:jc w:val="both"/>
      </w:pPr>
      <w:r w:rsidRPr="000B7543">
        <w:t>For money laundering purposes, please bring your passports, driving licences and a recent utility bill in your names dated within the last three months (3 items each).</w:t>
      </w:r>
    </w:p>
    <w:p w14:paraId="3128D828" w14:textId="77777777" w:rsidR="0054346E" w:rsidRPr="000B7543" w:rsidRDefault="0054346E" w:rsidP="0054346E">
      <w:pPr>
        <w:numPr>
          <w:ilvl w:val="0"/>
          <w:numId w:val="2"/>
        </w:numPr>
        <w:ind w:right="900"/>
        <w:jc w:val="both"/>
      </w:pPr>
      <w:r w:rsidRPr="000B7543">
        <w:t>Correct details of the names and addresses for all the potential Beneficiaries and Trustees.</w:t>
      </w:r>
    </w:p>
    <w:p w14:paraId="06F940A4" w14:textId="77777777" w:rsidR="0054346E" w:rsidRPr="000B7543" w:rsidRDefault="0054346E" w:rsidP="0054346E">
      <w:pPr>
        <w:numPr>
          <w:ilvl w:val="0"/>
          <w:numId w:val="5"/>
        </w:numPr>
        <w:ind w:right="900"/>
        <w:jc w:val="both"/>
      </w:pPr>
      <w:r w:rsidRPr="000B7543">
        <w:t>Your payment/deposit for the above work (an invoice for which is enclosed).</w:t>
      </w:r>
    </w:p>
    <w:p w14:paraId="23317958" w14:textId="77777777" w:rsidR="0054346E" w:rsidRPr="000B7543" w:rsidRDefault="0054346E" w:rsidP="0054346E">
      <w:pPr>
        <w:ind w:right="900"/>
        <w:jc w:val="both"/>
      </w:pPr>
    </w:p>
    <w:p w14:paraId="3C08ED6D" w14:textId="77777777" w:rsidR="0054346E" w:rsidRPr="000B7543" w:rsidRDefault="0054346E" w:rsidP="0054346E">
      <w:pPr>
        <w:ind w:right="900"/>
      </w:pPr>
      <w:r w:rsidRPr="000B7543">
        <w:t>Finally, may I thank you for engaging us for this important planning. I appreciate the trust that you are placing in me and my team.</w:t>
      </w:r>
    </w:p>
    <w:p w14:paraId="3D893AE0" w14:textId="77777777" w:rsidR="0054346E" w:rsidRPr="000B7543" w:rsidRDefault="0054346E" w:rsidP="0054346E">
      <w:pPr>
        <w:ind w:right="900"/>
      </w:pPr>
    </w:p>
    <w:p w14:paraId="54A479C4" w14:textId="77777777" w:rsidR="0054346E" w:rsidRPr="000B7543" w:rsidRDefault="0054346E" w:rsidP="0054346E">
      <w:pPr>
        <w:ind w:right="900"/>
      </w:pPr>
      <w:r w:rsidRPr="000B7543">
        <w:t>Yours sincerely</w:t>
      </w:r>
    </w:p>
    <w:p w14:paraId="44E03E9A" w14:textId="77777777" w:rsidR="0054346E" w:rsidRPr="000B7543" w:rsidRDefault="0054346E" w:rsidP="0054346E">
      <w:pPr>
        <w:ind w:right="900"/>
        <w:jc w:val="both"/>
      </w:pPr>
    </w:p>
    <w:p w14:paraId="69CE7116" w14:textId="77777777" w:rsidR="0054346E" w:rsidRPr="000B7543" w:rsidRDefault="0054346E" w:rsidP="0054346E">
      <w:pPr>
        <w:keepNext/>
        <w:rPr>
          <w:b/>
          <w:bCs/>
        </w:rPr>
      </w:pPr>
      <w:r w:rsidRPr="000B7543">
        <w:rPr>
          <w:b/>
          <w:bCs/>
          <w:color w:val="FF0000"/>
        </w:rPr>
        <w:t>Please sign and bring this copy of the letter as confirmation of receipt and understanding to your Implementation Meeting/ Please sign and return this copy as confirmation of receipt and understanding</w:t>
      </w:r>
    </w:p>
    <w:p w14:paraId="2FD53C59" w14:textId="77777777" w:rsidR="0054346E" w:rsidRPr="000B7543" w:rsidRDefault="0054346E" w:rsidP="0054346E">
      <w:pPr>
        <w:ind w:right="1797"/>
        <w:jc w:val="both"/>
        <w:rPr>
          <w:b/>
          <w:bCs/>
        </w:rPr>
      </w:pPr>
    </w:p>
    <w:p w14:paraId="2278F6A1" w14:textId="77777777" w:rsidR="0054346E" w:rsidRPr="000B7543" w:rsidRDefault="0054346E" w:rsidP="0054346E">
      <w:pPr>
        <w:ind w:right="1797"/>
        <w:jc w:val="both"/>
        <w:rPr>
          <w:b/>
          <w:bCs/>
        </w:rPr>
      </w:pPr>
    </w:p>
    <w:p w14:paraId="159A3F3B" w14:textId="77777777" w:rsidR="0054346E" w:rsidRPr="000B7543" w:rsidRDefault="0054346E" w:rsidP="0054346E">
      <w:pPr>
        <w:ind w:right="1797"/>
        <w:jc w:val="both"/>
      </w:pPr>
      <w:r w:rsidRPr="000B7543">
        <w:rPr>
          <w:b/>
          <w:bCs/>
        </w:rPr>
        <w:t>Sign _____________________ Date ________________</w:t>
      </w:r>
    </w:p>
    <w:p w14:paraId="59786B83" w14:textId="77777777" w:rsidR="0054346E" w:rsidRPr="000B7543" w:rsidRDefault="0054346E" w:rsidP="0054346E"/>
    <w:p w14:paraId="7BC15974" w14:textId="77777777" w:rsidR="0054346E" w:rsidRPr="000B7543" w:rsidRDefault="0054346E" w:rsidP="0054346E"/>
    <w:p w14:paraId="4391A150" w14:textId="77777777" w:rsidR="0054346E" w:rsidRPr="000B7543" w:rsidRDefault="0054346E" w:rsidP="0054346E">
      <w:pPr>
        <w:pBdr>
          <w:top w:val="single" w:sz="6" w:space="1" w:color="000000"/>
          <w:left w:val="single" w:sz="6" w:space="1" w:color="000000"/>
          <w:bottom w:val="single" w:sz="6" w:space="1" w:color="000000"/>
          <w:right w:val="single" w:sz="6" w:space="1" w:color="000000"/>
        </w:pBdr>
        <w:jc w:val="center"/>
        <w:rPr>
          <w:sz w:val="20"/>
          <w:szCs w:val="20"/>
        </w:rPr>
      </w:pPr>
      <w:r w:rsidRPr="000B7543">
        <w:rPr>
          <w:sz w:val="20"/>
          <w:szCs w:val="20"/>
        </w:rPr>
        <w:t>The advice provided to you is based upon the information you have disclosed and therefore if this letter does not accord with your view of the situation or you require any further clarification, please let me know. All statements concerning the tax treatment of Trusts and their benefits are based on our understanding of the current law and HMRC practice as at the date of publication and does not form personal advice and is for general guidance only. Whilst every effort is made to ensure accuracy, no liability can be accepted for any errors or omissions. Levels of, and relief from, taxation is subject to change.</w:t>
      </w:r>
    </w:p>
    <w:p w14:paraId="44E662BD" w14:textId="77777777" w:rsidR="0054346E" w:rsidRPr="000B7543" w:rsidRDefault="0054346E" w:rsidP="000B4E80">
      <w:pPr>
        <w:rPr>
          <w:sz w:val="20"/>
          <w:szCs w:val="20"/>
          <w:lang w:eastAsia="ar-SA"/>
        </w:rPr>
      </w:pPr>
    </w:p>
    <w:p w14:paraId="15A33C8C" w14:textId="77777777" w:rsidR="00F64234" w:rsidRPr="000B7543" w:rsidRDefault="00F64234" w:rsidP="000B4E80">
      <w:pPr>
        <w:rPr>
          <w:sz w:val="20"/>
          <w:szCs w:val="20"/>
          <w:lang w:eastAsia="ar-SA"/>
        </w:rPr>
      </w:pPr>
    </w:p>
    <w:p w14:paraId="785E26A3" w14:textId="77777777" w:rsidR="00F64234" w:rsidRPr="000B7543" w:rsidRDefault="00F64234" w:rsidP="000B4E80">
      <w:pPr>
        <w:rPr>
          <w:sz w:val="20"/>
          <w:szCs w:val="20"/>
          <w:lang w:eastAsia="ar-SA"/>
        </w:rPr>
      </w:pPr>
    </w:p>
    <w:p w14:paraId="5566BCFB" w14:textId="4EFD43F5" w:rsidR="0054346E" w:rsidRPr="000B7543" w:rsidRDefault="0054346E" w:rsidP="0054346E">
      <w:pPr>
        <w:jc w:val="center"/>
        <w:rPr>
          <w:color w:val="FFFFFF"/>
          <w:sz w:val="20"/>
          <w:szCs w:val="20"/>
        </w:rPr>
      </w:pPr>
      <w:r w:rsidRPr="000B7543">
        <w:rPr>
          <w:color w:val="3366FF"/>
          <w:sz w:val="20"/>
          <w:szCs w:val="20"/>
          <w:lang w:eastAsia="ar-SA"/>
        </w:rPr>
        <w:t>Any information contained in this client suitability message must not be construed as giving advice. This document has been prepared using information believed by the author to be reliable and accurate, but Solidus IEP makes no warranty as to accuracy or completeness. Solidus IEP does not accept responsibility for changes made to this letter or its contents. Any opinions expressed in this document are those of the author and do not necessarily reflect the opinions of the Company.</w:t>
      </w:r>
    </w:p>
    <w:p w14:paraId="616CDE98" w14:textId="77777777" w:rsidR="0054346E" w:rsidRPr="000B7543" w:rsidRDefault="0054346E" w:rsidP="0054346E">
      <w:pPr>
        <w:ind w:right="900"/>
        <w:rPr>
          <w:color w:val="FFFFFF"/>
        </w:rPr>
      </w:pPr>
    </w:p>
    <w:p w14:paraId="6590C79A" w14:textId="3C03C2DF" w:rsidR="007213A7" w:rsidRPr="000B7543" w:rsidRDefault="007213A7" w:rsidP="0054346E">
      <w:pPr>
        <w:ind w:right="386"/>
        <w:jc w:val="both"/>
        <w:rPr>
          <w:color w:val="FFFFFF"/>
        </w:rPr>
      </w:pPr>
    </w:p>
    <w:p w14:paraId="659DCB7E" w14:textId="77777777" w:rsidR="000B7543" w:rsidRPr="000B7543" w:rsidRDefault="000B7543" w:rsidP="0054346E">
      <w:pPr>
        <w:ind w:right="386"/>
        <w:jc w:val="both"/>
        <w:rPr>
          <w:color w:val="FFFFFF"/>
        </w:rPr>
      </w:pPr>
    </w:p>
    <w:sectPr w:rsidR="000B7543" w:rsidRPr="000B7543" w:rsidSect="00C825D8">
      <w:headerReference w:type="default" r:id="rId10"/>
      <w:footerReference w:type="default" r:id="rId11"/>
      <w:pgSz w:w="11906" w:h="16838"/>
      <w:pgMar w:top="2127" w:right="1134" w:bottom="1134" w:left="1134" w:header="144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B9FC3" w14:textId="77777777" w:rsidR="0064023E" w:rsidRDefault="0064023E">
      <w:r>
        <w:separator/>
      </w:r>
    </w:p>
  </w:endnote>
  <w:endnote w:type="continuationSeparator" w:id="0">
    <w:p w14:paraId="165176A0" w14:textId="77777777" w:rsidR="0064023E" w:rsidRDefault="0064023E">
      <w:r>
        <w:continuationSeparator/>
      </w:r>
    </w:p>
  </w:endnote>
  <w:endnote w:type="continuationNotice" w:id="1">
    <w:p w14:paraId="1F044FED" w14:textId="77777777" w:rsidR="0064023E" w:rsidRDefault="00640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utura Lt B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FreeSans">
    <w:altName w:val="Yu Gothic"/>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E9C2" w14:textId="77777777" w:rsidR="007213A7" w:rsidRDefault="007213A7"/>
  <w:p w14:paraId="4BC1AF36" w14:textId="75B1C9EB" w:rsidR="007213A7" w:rsidRDefault="00896627">
    <w:pPr>
      <w:pStyle w:val="Footer"/>
      <w:rPr>
        <w:sz w:val="16"/>
        <w:szCs w:val="16"/>
      </w:rPr>
    </w:pPr>
    <w:r>
      <w:rPr>
        <w:sz w:val="16"/>
        <w:szCs w:val="16"/>
      </w:rPr>
      <w:t>HNW</w:t>
    </w:r>
    <w:r w:rsidR="007213A7">
      <w:rPr>
        <w:sz w:val="16"/>
        <w:szCs w:val="16"/>
      </w:rPr>
      <w:t xml:space="preserve"> Couple </w:t>
    </w:r>
    <w:r>
      <w:rPr>
        <w:sz w:val="16"/>
        <w:szCs w:val="16"/>
      </w:rPr>
      <w:t xml:space="preserve">(estates below £2m) </w:t>
    </w:r>
    <w:r w:rsidR="00FC39F3">
      <w:rPr>
        <w:sz w:val="16"/>
        <w:szCs w:val="16"/>
      </w:rPr>
      <w:t>Beneficiary</w:t>
    </w:r>
    <w:r w:rsidR="007213A7">
      <w:rPr>
        <w:sz w:val="16"/>
        <w:szCs w:val="16"/>
      </w:rPr>
      <w:t xml:space="preserve"> Protection Plan</w:t>
    </w:r>
    <w:r w:rsidR="00F712EA">
      <w:rPr>
        <w:sz w:val="16"/>
        <w:szCs w:val="16"/>
      </w:rPr>
      <w:t xml:space="preserve"> </w:t>
    </w:r>
    <w:r w:rsidR="007A2DA9">
      <w:rPr>
        <w:sz w:val="16"/>
        <w:szCs w:val="16"/>
      </w:rPr>
      <w:t>Suitability Letter</w:t>
    </w:r>
    <w:r w:rsidR="001E7881">
      <w:rPr>
        <w:sz w:val="16"/>
        <w:szCs w:val="16"/>
      </w:rPr>
      <w:t xml:space="preserve"> </w:t>
    </w:r>
    <w:r w:rsidR="007A2DA9">
      <w:rPr>
        <w:sz w:val="16"/>
        <w:szCs w:val="16"/>
      </w:rPr>
      <w:t>V</w:t>
    </w:r>
    <w:r w:rsidR="009866DB">
      <w:rPr>
        <w:sz w:val="16"/>
        <w:szCs w:val="16"/>
      </w:rPr>
      <w:t>2</w:t>
    </w:r>
    <w:r w:rsidR="00F33401">
      <w:rPr>
        <w:sz w:val="16"/>
        <w:szCs w:val="16"/>
      </w:rPr>
      <w:t>2.1</w:t>
    </w:r>
  </w:p>
  <w:p w14:paraId="512F6B07" w14:textId="77777777" w:rsidR="00F33401" w:rsidRDefault="00F33401">
    <w:pPr>
      <w:pStyle w:val="Footer"/>
    </w:pPr>
  </w:p>
  <w:p w14:paraId="606B8EA5" w14:textId="77777777" w:rsidR="007213A7" w:rsidRDefault="00721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B2F40" w14:textId="77777777" w:rsidR="0064023E" w:rsidRDefault="0064023E">
      <w:r>
        <w:separator/>
      </w:r>
    </w:p>
  </w:footnote>
  <w:footnote w:type="continuationSeparator" w:id="0">
    <w:p w14:paraId="6C91A715" w14:textId="77777777" w:rsidR="0064023E" w:rsidRDefault="0064023E">
      <w:r>
        <w:continuationSeparator/>
      </w:r>
    </w:p>
  </w:footnote>
  <w:footnote w:type="continuationNotice" w:id="1">
    <w:p w14:paraId="33A57EEB" w14:textId="77777777" w:rsidR="0064023E" w:rsidRDefault="006402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D4CF" w14:textId="65FAB641" w:rsidR="00C825D8" w:rsidRDefault="000B7543">
    <w:pPr>
      <w:pStyle w:val="Header"/>
    </w:pPr>
    <w:r>
      <w:rPr>
        <w:noProof/>
      </w:rPr>
      <w:pict w14:anchorId="720CC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049" type="#_x0000_t75" alt="Text&#10;&#10;Description automatically generated" style="position:absolute;margin-left:131.55pt;margin-top:-39pt;width:217.5pt;height:54.35pt;z-index:-25165875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wrapcoords="-74 0 2383 9600 1639 14400 298 19200 -74 21000 -74 21300 4692 21300 4767 21300 5288 19200 19887 17700 19887 14700 17950 13500 18397 10800 17727 9600 18248 9600 18099 7200 15567 4500 4767 0 -74 0">
          <v:imagedata r:id="rId1" o:title="Text&#10;&#10;Description automatically generated"/>
          <w10:wrap type="tight"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Wingdings"/>
        <w:sz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sz w:val="16"/>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16"/>
      </w:rPr>
    </w:lvl>
  </w:abstractNum>
  <w:abstractNum w:abstractNumId="5" w15:restartNumberingAfterBreak="0">
    <w:nsid w:val="4C9F3ABB"/>
    <w:multiLevelType w:val="hybridMultilevel"/>
    <w:tmpl w:val="9B6AA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AC79FB"/>
    <w:multiLevelType w:val="hybridMultilevel"/>
    <w:tmpl w:val="B7F0F7F0"/>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DA9"/>
    <w:rsid w:val="000117E0"/>
    <w:rsid w:val="000122F9"/>
    <w:rsid w:val="00016CF6"/>
    <w:rsid w:val="000355C9"/>
    <w:rsid w:val="00070241"/>
    <w:rsid w:val="00074560"/>
    <w:rsid w:val="00076B2F"/>
    <w:rsid w:val="00084C85"/>
    <w:rsid w:val="000B4E80"/>
    <w:rsid w:val="000B68C5"/>
    <w:rsid w:val="000B7543"/>
    <w:rsid w:val="000C4BC4"/>
    <w:rsid w:val="000D209B"/>
    <w:rsid w:val="000D7261"/>
    <w:rsid w:val="000E1D19"/>
    <w:rsid w:val="000E32BA"/>
    <w:rsid w:val="000F454A"/>
    <w:rsid w:val="000F79DC"/>
    <w:rsid w:val="001007B2"/>
    <w:rsid w:val="00115736"/>
    <w:rsid w:val="001177CA"/>
    <w:rsid w:val="00122C2F"/>
    <w:rsid w:val="001278E1"/>
    <w:rsid w:val="0013167C"/>
    <w:rsid w:val="00140EE9"/>
    <w:rsid w:val="00142152"/>
    <w:rsid w:val="00143420"/>
    <w:rsid w:val="001522F2"/>
    <w:rsid w:val="00180C76"/>
    <w:rsid w:val="00181761"/>
    <w:rsid w:val="001902FA"/>
    <w:rsid w:val="001A246B"/>
    <w:rsid w:val="001A3BB0"/>
    <w:rsid w:val="001A6C4A"/>
    <w:rsid w:val="001A6FED"/>
    <w:rsid w:val="001C4ACB"/>
    <w:rsid w:val="001E7881"/>
    <w:rsid w:val="001F5065"/>
    <w:rsid w:val="001F5FB9"/>
    <w:rsid w:val="00221281"/>
    <w:rsid w:val="002264F2"/>
    <w:rsid w:val="00261A9B"/>
    <w:rsid w:val="0026468A"/>
    <w:rsid w:val="00266798"/>
    <w:rsid w:val="002910BA"/>
    <w:rsid w:val="00291F49"/>
    <w:rsid w:val="002A09C7"/>
    <w:rsid w:val="002A146B"/>
    <w:rsid w:val="002A210B"/>
    <w:rsid w:val="002A4247"/>
    <w:rsid w:val="002B16AC"/>
    <w:rsid w:val="002B7F4C"/>
    <w:rsid w:val="002E7641"/>
    <w:rsid w:val="002F1FF1"/>
    <w:rsid w:val="002F408F"/>
    <w:rsid w:val="00314A80"/>
    <w:rsid w:val="00315321"/>
    <w:rsid w:val="0032176C"/>
    <w:rsid w:val="003245D1"/>
    <w:rsid w:val="00327358"/>
    <w:rsid w:val="003278C6"/>
    <w:rsid w:val="00340654"/>
    <w:rsid w:val="00373ED9"/>
    <w:rsid w:val="003754DC"/>
    <w:rsid w:val="003866D1"/>
    <w:rsid w:val="0039519B"/>
    <w:rsid w:val="003A6865"/>
    <w:rsid w:val="003C1966"/>
    <w:rsid w:val="003C3096"/>
    <w:rsid w:val="003C7D53"/>
    <w:rsid w:val="003E463D"/>
    <w:rsid w:val="00406113"/>
    <w:rsid w:val="00410B52"/>
    <w:rsid w:val="0042153B"/>
    <w:rsid w:val="004262A3"/>
    <w:rsid w:val="0043135A"/>
    <w:rsid w:val="00451395"/>
    <w:rsid w:val="0046702F"/>
    <w:rsid w:val="004723C5"/>
    <w:rsid w:val="004759F1"/>
    <w:rsid w:val="00496BE1"/>
    <w:rsid w:val="004A35CC"/>
    <w:rsid w:val="004A6E8B"/>
    <w:rsid w:val="004A6FFC"/>
    <w:rsid w:val="004B496E"/>
    <w:rsid w:val="004C7BB0"/>
    <w:rsid w:val="004D1B2A"/>
    <w:rsid w:val="004E2150"/>
    <w:rsid w:val="004F2FEF"/>
    <w:rsid w:val="0050149C"/>
    <w:rsid w:val="0054346E"/>
    <w:rsid w:val="00556528"/>
    <w:rsid w:val="00560275"/>
    <w:rsid w:val="0056130B"/>
    <w:rsid w:val="00562636"/>
    <w:rsid w:val="0057024A"/>
    <w:rsid w:val="005776F5"/>
    <w:rsid w:val="005C4F52"/>
    <w:rsid w:val="005C69D5"/>
    <w:rsid w:val="005C75AA"/>
    <w:rsid w:val="005D0EDA"/>
    <w:rsid w:val="005D2A44"/>
    <w:rsid w:val="00617D0A"/>
    <w:rsid w:val="0062280D"/>
    <w:rsid w:val="00625D17"/>
    <w:rsid w:val="00630B9E"/>
    <w:rsid w:val="00631995"/>
    <w:rsid w:val="006356B0"/>
    <w:rsid w:val="00635AF5"/>
    <w:rsid w:val="0064023E"/>
    <w:rsid w:val="006409B0"/>
    <w:rsid w:val="006473DE"/>
    <w:rsid w:val="0065025F"/>
    <w:rsid w:val="006524BA"/>
    <w:rsid w:val="006558F8"/>
    <w:rsid w:val="006705AC"/>
    <w:rsid w:val="0067317B"/>
    <w:rsid w:val="00681FC1"/>
    <w:rsid w:val="00692AD6"/>
    <w:rsid w:val="00693EA4"/>
    <w:rsid w:val="00694002"/>
    <w:rsid w:val="006A5626"/>
    <w:rsid w:val="006B78DF"/>
    <w:rsid w:val="006C12E0"/>
    <w:rsid w:val="006C2EFF"/>
    <w:rsid w:val="006C49B2"/>
    <w:rsid w:val="006F04A3"/>
    <w:rsid w:val="006F51F2"/>
    <w:rsid w:val="007213A7"/>
    <w:rsid w:val="00724BF0"/>
    <w:rsid w:val="00726C3D"/>
    <w:rsid w:val="00737091"/>
    <w:rsid w:val="00746CAF"/>
    <w:rsid w:val="0074703B"/>
    <w:rsid w:val="007474C4"/>
    <w:rsid w:val="00756BAF"/>
    <w:rsid w:val="007575EE"/>
    <w:rsid w:val="007670C4"/>
    <w:rsid w:val="00775511"/>
    <w:rsid w:val="007769C9"/>
    <w:rsid w:val="00782917"/>
    <w:rsid w:val="007A07EE"/>
    <w:rsid w:val="007A2DA9"/>
    <w:rsid w:val="007A326E"/>
    <w:rsid w:val="007C519D"/>
    <w:rsid w:val="007D5710"/>
    <w:rsid w:val="007E3380"/>
    <w:rsid w:val="007E49DC"/>
    <w:rsid w:val="007F54E3"/>
    <w:rsid w:val="008042C7"/>
    <w:rsid w:val="00814D86"/>
    <w:rsid w:val="00815500"/>
    <w:rsid w:val="008170F2"/>
    <w:rsid w:val="0082216B"/>
    <w:rsid w:val="00841754"/>
    <w:rsid w:val="00851A53"/>
    <w:rsid w:val="008664CA"/>
    <w:rsid w:val="00873BF4"/>
    <w:rsid w:val="00881811"/>
    <w:rsid w:val="00884622"/>
    <w:rsid w:val="00892D0C"/>
    <w:rsid w:val="00896627"/>
    <w:rsid w:val="008968AC"/>
    <w:rsid w:val="008A1DF1"/>
    <w:rsid w:val="008A402E"/>
    <w:rsid w:val="008B450E"/>
    <w:rsid w:val="008B4FF7"/>
    <w:rsid w:val="008C4BAB"/>
    <w:rsid w:val="008D4CFC"/>
    <w:rsid w:val="008E6D49"/>
    <w:rsid w:val="009128C1"/>
    <w:rsid w:val="00922432"/>
    <w:rsid w:val="00930EDB"/>
    <w:rsid w:val="00941296"/>
    <w:rsid w:val="009604B1"/>
    <w:rsid w:val="00965C19"/>
    <w:rsid w:val="00973BA6"/>
    <w:rsid w:val="00976AD3"/>
    <w:rsid w:val="00985D5C"/>
    <w:rsid w:val="009866DB"/>
    <w:rsid w:val="00992647"/>
    <w:rsid w:val="0099774D"/>
    <w:rsid w:val="009A3BCF"/>
    <w:rsid w:val="009B0104"/>
    <w:rsid w:val="009B27F7"/>
    <w:rsid w:val="009D6CB8"/>
    <w:rsid w:val="009F1826"/>
    <w:rsid w:val="009F4750"/>
    <w:rsid w:val="00A14500"/>
    <w:rsid w:val="00A15EF3"/>
    <w:rsid w:val="00A30BAD"/>
    <w:rsid w:val="00A3492A"/>
    <w:rsid w:val="00A42793"/>
    <w:rsid w:val="00A44713"/>
    <w:rsid w:val="00AA384C"/>
    <w:rsid w:val="00AA3923"/>
    <w:rsid w:val="00AB2015"/>
    <w:rsid w:val="00AB260B"/>
    <w:rsid w:val="00AB4E0E"/>
    <w:rsid w:val="00AC327F"/>
    <w:rsid w:val="00AD0CF0"/>
    <w:rsid w:val="00AD6718"/>
    <w:rsid w:val="00AE222A"/>
    <w:rsid w:val="00AF3960"/>
    <w:rsid w:val="00AF56FA"/>
    <w:rsid w:val="00B26C66"/>
    <w:rsid w:val="00B35CB0"/>
    <w:rsid w:val="00B47862"/>
    <w:rsid w:val="00B47920"/>
    <w:rsid w:val="00B52EB9"/>
    <w:rsid w:val="00B556D4"/>
    <w:rsid w:val="00B642CB"/>
    <w:rsid w:val="00B66B7D"/>
    <w:rsid w:val="00B76F7C"/>
    <w:rsid w:val="00B820C0"/>
    <w:rsid w:val="00BA0B2E"/>
    <w:rsid w:val="00BA1E38"/>
    <w:rsid w:val="00BC0D18"/>
    <w:rsid w:val="00BC69EC"/>
    <w:rsid w:val="00BD3C91"/>
    <w:rsid w:val="00BF009B"/>
    <w:rsid w:val="00BF1F2A"/>
    <w:rsid w:val="00C0279F"/>
    <w:rsid w:val="00C303BE"/>
    <w:rsid w:val="00C35626"/>
    <w:rsid w:val="00C37577"/>
    <w:rsid w:val="00C5001A"/>
    <w:rsid w:val="00C555EF"/>
    <w:rsid w:val="00C5600E"/>
    <w:rsid w:val="00C66F28"/>
    <w:rsid w:val="00C723A4"/>
    <w:rsid w:val="00C7287D"/>
    <w:rsid w:val="00C825D8"/>
    <w:rsid w:val="00C9406B"/>
    <w:rsid w:val="00CB24F4"/>
    <w:rsid w:val="00CB27E6"/>
    <w:rsid w:val="00CB58B4"/>
    <w:rsid w:val="00CB5E72"/>
    <w:rsid w:val="00CB6C9F"/>
    <w:rsid w:val="00CE18C8"/>
    <w:rsid w:val="00CF4292"/>
    <w:rsid w:val="00D05099"/>
    <w:rsid w:val="00D16EC2"/>
    <w:rsid w:val="00D2306C"/>
    <w:rsid w:val="00D41A12"/>
    <w:rsid w:val="00D4448D"/>
    <w:rsid w:val="00D472CB"/>
    <w:rsid w:val="00D6051F"/>
    <w:rsid w:val="00D913CA"/>
    <w:rsid w:val="00D91593"/>
    <w:rsid w:val="00DB1A05"/>
    <w:rsid w:val="00DB2BCD"/>
    <w:rsid w:val="00DC14D5"/>
    <w:rsid w:val="00DC3E62"/>
    <w:rsid w:val="00DD17D2"/>
    <w:rsid w:val="00DD6C3F"/>
    <w:rsid w:val="00E10859"/>
    <w:rsid w:val="00E11F41"/>
    <w:rsid w:val="00E566AA"/>
    <w:rsid w:val="00E81F5F"/>
    <w:rsid w:val="00E853D8"/>
    <w:rsid w:val="00E93913"/>
    <w:rsid w:val="00E94A5B"/>
    <w:rsid w:val="00EA4A4C"/>
    <w:rsid w:val="00EA7E56"/>
    <w:rsid w:val="00EB2F6D"/>
    <w:rsid w:val="00EB626F"/>
    <w:rsid w:val="00ED7707"/>
    <w:rsid w:val="00EE4830"/>
    <w:rsid w:val="00EF1DDE"/>
    <w:rsid w:val="00EF402C"/>
    <w:rsid w:val="00F06DB0"/>
    <w:rsid w:val="00F12954"/>
    <w:rsid w:val="00F33401"/>
    <w:rsid w:val="00F553B8"/>
    <w:rsid w:val="00F61677"/>
    <w:rsid w:val="00F62D1C"/>
    <w:rsid w:val="00F64234"/>
    <w:rsid w:val="00F66D8D"/>
    <w:rsid w:val="00F712EA"/>
    <w:rsid w:val="00FA21A6"/>
    <w:rsid w:val="00FB313E"/>
    <w:rsid w:val="00FC1C93"/>
    <w:rsid w:val="00FC39F3"/>
    <w:rsid w:val="00FC417C"/>
    <w:rsid w:val="00FE007C"/>
    <w:rsid w:val="00FE4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0F8EF66"/>
  <w15:chartTrackingRefBased/>
  <w15:docId w15:val="{97E4841F-38DE-4790-94A9-47794C0D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jc w:val="both"/>
      <w:outlineLvl w:val="0"/>
    </w:pPr>
    <w:rPr>
      <w:b/>
      <w:kern w:val="1"/>
      <w:sz w:val="28"/>
      <w:szCs w:val="20"/>
    </w:rPr>
  </w:style>
  <w:style w:type="paragraph" w:styleId="Heading2">
    <w:name w:val="heading 2"/>
    <w:basedOn w:val="Normal"/>
    <w:next w:val="Normal"/>
    <w:qFormat/>
    <w:pPr>
      <w:keepNext/>
      <w:numPr>
        <w:ilvl w:val="1"/>
        <w:numId w:val="1"/>
      </w:numPr>
      <w:spacing w:after="120"/>
      <w:jc w:val="both"/>
      <w:outlineLvl w:val="1"/>
    </w:pPr>
    <w:rPr>
      <w:rFonts w:ascii="Arial Black" w:hAnsi="Arial Black" w:cs="Arial Black"/>
      <w:b/>
      <w:bCs/>
      <w:color w:val="808080"/>
      <w:sz w:val="28"/>
    </w:rPr>
  </w:style>
  <w:style w:type="paragraph" w:styleId="Heading3">
    <w:name w:val="heading 3"/>
    <w:basedOn w:val="Normal"/>
    <w:next w:val="Normal"/>
    <w:qFormat/>
    <w:pPr>
      <w:keepNext/>
      <w:numPr>
        <w:ilvl w:val="2"/>
        <w:numId w:val="1"/>
      </w:numPr>
      <w:outlineLvl w:val="2"/>
    </w:pPr>
    <w:rPr>
      <w:rFonts w:ascii="Futura Lt BT" w:hAnsi="Futura Lt BT" w:cs="Futura Lt BT"/>
      <w:b/>
      <w:bCs/>
      <w:color w:val="FF0000"/>
      <w:u w:val="single"/>
    </w:rPr>
  </w:style>
  <w:style w:type="paragraph" w:styleId="Heading4">
    <w:name w:val="heading 4"/>
    <w:basedOn w:val="Normal"/>
    <w:next w:val="Normal"/>
    <w:qFormat/>
    <w:pPr>
      <w:keepNext/>
      <w:numPr>
        <w:ilvl w:val="3"/>
        <w:numId w:val="1"/>
      </w:numPr>
      <w:ind w:left="0" w:right="900" w:firstLine="0"/>
      <w:jc w:val="center"/>
      <w:outlineLvl w:val="3"/>
    </w:pPr>
    <w:rPr>
      <w:rFonts w:ascii="Futura Lt BT" w:hAnsi="Futura Lt BT" w:cs="Futura Lt B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cs="Wingdings"/>
      <w:sz w:val="16"/>
    </w:rPr>
  </w:style>
  <w:style w:type="character" w:customStyle="1" w:styleId="WW8Num4z0">
    <w:name w:val="WW8Num4z0"/>
    <w:rPr>
      <w:rFonts w:ascii="Symbol" w:hAnsi="Symbol" w:cs="Symbol"/>
      <w:sz w:val="16"/>
    </w:rPr>
  </w:style>
  <w:style w:type="character" w:customStyle="1" w:styleId="WW8Num5z0">
    <w:name w:val="WW8Num5z0"/>
    <w:rPr>
      <w:rFonts w:ascii="Symbol" w:hAnsi="Symbol" w:cs="Symbol"/>
      <w:sz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cs="Wingdings"/>
      <w:sz w:val="16"/>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sz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sz w:val="1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sz w:val="16"/>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sz w:val="16"/>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1z0">
    <w:name w:val="WW8Num11z0"/>
    <w:rPr>
      <w:rFonts w:ascii="Symbol" w:hAnsi="Symbol" w:cs="Symbol"/>
      <w:sz w:val="16"/>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Wingdings" w:hAnsi="Wingdings" w:cs="Wingdings"/>
      <w:sz w:val="16"/>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Wingdings" w:hAnsi="Wingdings" w:cs="Wingdings"/>
      <w:sz w:val="16"/>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sz w:val="16"/>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Symbol" w:hAnsi="Symbol" w:cs="Symbol"/>
      <w:sz w:val="16"/>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20z0">
    <w:name w:val="WW8Num20z0"/>
    <w:rPr>
      <w:rFonts w:ascii="Wingdings" w:hAnsi="Wingdings" w:cs="Wingdings"/>
      <w:sz w:val="16"/>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HeaderChar">
    <w:name w:val="Header Char"/>
    <w:rPr>
      <w:sz w:val="24"/>
      <w:szCs w:val="24"/>
    </w:rPr>
  </w:style>
  <w:style w:type="character" w:customStyle="1" w:styleId="FooterChar">
    <w:name w:val="Footer Char"/>
    <w:uiPriority w:val="99"/>
    <w:rPr>
      <w:sz w:val="24"/>
      <w:szCs w:val="24"/>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jc w:val="center"/>
    </w:pPr>
    <w:rPr>
      <w:b/>
      <w:sz w:val="28"/>
      <w:szCs w:val="20"/>
    </w:rPr>
  </w:style>
  <w:style w:type="paragraph" w:styleId="BodyText">
    <w:name w:val="Body Text"/>
    <w:basedOn w:val="Normal"/>
    <w:pPr>
      <w:spacing w:after="120"/>
      <w:jc w:val="both"/>
    </w:pPr>
    <w:rPr>
      <w:sz w:val="20"/>
      <w:szCs w:val="20"/>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odyText2">
    <w:name w:val="Body Text 2"/>
    <w:basedOn w:val="Normal"/>
    <w:pPr>
      <w:tabs>
        <w:tab w:val="left" w:pos="3276"/>
      </w:tabs>
      <w:ind w:right="1797"/>
      <w:jc w:val="both"/>
    </w:pPr>
    <w:rPr>
      <w:rFonts w:ascii="Futura Lt BT" w:hAnsi="Futura Lt BT" w:cs="Futura Lt BT"/>
      <w:sz w:val="20"/>
      <w:szCs w:val="20"/>
    </w:rPr>
  </w:style>
  <w:style w:type="paragraph" w:styleId="BodyText3">
    <w:name w:val="Body Text 3"/>
    <w:basedOn w:val="Normal"/>
    <w:pPr>
      <w:pBdr>
        <w:top w:val="single" w:sz="6" w:space="1" w:color="000000"/>
        <w:left w:val="single" w:sz="6" w:space="1" w:color="000000"/>
        <w:bottom w:val="single" w:sz="6" w:space="1" w:color="000000"/>
        <w:right w:val="single" w:sz="6" w:space="1" w:color="000000"/>
      </w:pBdr>
      <w:jc w:val="center"/>
    </w:pPr>
  </w:style>
  <w:style w:type="paragraph" w:customStyle="1" w:styleId="Numbered1">
    <w:name w:val="Numbered 1"/>
    <w:basedOn w:val="Normal"/>
    <w:pPr>
      <w:spacing w:after="240"/>
      <w:jc w:val="both"/>
    </w:pPr>
    <w:rPr>
      <w:rFonts w:ascii="Futura Lt BT" w:hAnsi="Futura Lt BT" w:cs="Futura Lt BT"/>
      <w:sz w:val="22"/>
      <w:szCs w:val="20"/>
    </w:rPr>
  </w:style>
  <w:style w:type="paragraph" w:styleId="Header">
    <w:name w:val="header"/>
    <w:basedOn w:val="Normal"/>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Balloon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f9adba-707a-4065-901f-2801ea04606b" xsi:nil="true"/>
    <lcf76f155ced4ddcb4097134ff3c332f xmlns="fc91d037-c9f6-4ed4-a4b6-165d062627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E4FB145AEAD142B35620BE415FC6D2" ma:contentTypeVersion="19" ma:contentTypeDescription="Create a new document." ma:contentTypeScope="" ma:versionID="652968192521b8454c5213d187525555">
  <xsd:schema xmlns:xsd="http://www.w3.org/2001/XMLSchema" xmlns:xs="http://www.w3.org/2001/XMLSchema" xmlns:p="http://schemas.microsoft.com/office/2006/metadata/properties" xmlns:ns2="fc91d037-c9f6-4ed4-a4b6-165d0626272c" xmlns:ns3="fcf9adba-707a-4065-901f-2801ea04606b" targetNamespace="http://schemas.microsoft.com/office/2006/metadata/properties" ma:root="true" ma:fieldsID="46fd964981ace39b063b588f5ef4727a" ns2:_="" ns3:_="">
    <xsd:import namespace="fc91d037-c9f6-4ed4-a4b6-165d0626272c"/>
    <xsd:import namespace="fcf9adba-707a-4065-901f-2801ea0460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1d037-c9f6-4ed4-a4b6-165d06262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42fc49-6897-4e81-9467-3bb1a4fb6c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9adba-707a-4065-901f-2801ea04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19b1e-58c5-4aee-a907-babfbd15c3a2}" ma:internalName="TaxCatchAll" ma:showField="CatchAllData" ma:web="fcf9adba-707a-4065-901f-2801ea0460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B46C3-604A-4A57-9C90-66F7B1F90C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5F28FD-94DF-4FA9-8041-3C94C2A70CAB}">
  <ds:schemaRefs>
    <ds:schemaRef ds:uri="http://schemas.microsoft.com/sharepoint/v3/contenttype/forms"/>
  </ds:schemaRefs>
</ds:datastoreItem>
</file>

<file path=customXml/itemProps3.xml><?xml version="1.0" encoding="utf-8"?>
<ds:datastoreItem xmlns:ds="http://schemas.openxmlformats.org/officeDocument/2006/customXml" ds:itemID="{3AB05430-C130-4FA3-8739-694743C0E343}"/>
</file>

<file path=docProps/app.xml><?xml version="1.0" encoding="utf-8"?>
<Properties xmlns="http://schemas.openxmlformats.org/officeDocument/2006/extended-properties" xmlns:vt="http://schemas.openxmlformats.org/officeDocument/2006/docPropsVTypes">
  <Template>Normal</Template>
  <TotalTime>0</TotalTime>
  <Pages>5</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Please sign and return as confirmation of receipt</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sign and return as confirmation of receipt</dc:title>
  <dc:subject/>
  <dc:creator>paula</dc:creator>
  <cp:keywords/>
  <cp:lastModifiedBy>Elzette Zinserling</cp:lastModifiedBy>
  <cp:revision>26</cp:revision>
  <cp:lastPrinted>2021-11-25T14:17:00Z</cp:lastPrinted>
  <dcterms:created xsi:type="dcterms:W3CDTF">2021-11-23T14:15:00Z</dcterms:created>
  <dcterms:modified xsi:type="dcterms:W3CDTF">2021-11-30T15:10:00Z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0x010100B8E4FB145AEAD142B35620BE415FC6D2</vt:lpwstr>
  </property>
</Properties>
</file>